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213.png" ContentType="image/png"/>
  <Override PartName="/word/media/rId229.png" ContentType="image/png"/>
  <Override PartName="/word/media/rId82.png" ContentType="image/png"/>
  <Override PartName="/word/media/rId53.png" ContentType="image/png"/>
  <Override PartName="/word/media/rId57.png" ContentType="image/png"/>
  <Override PartName="/word/media/rId49.png" ContentType="image/png"/>
  <Override PartName="/word/media/rId99.png" ContentType="image/png"/>
  <Override PartName="/word/media/rId65.png" ContentType="image/png"/>
  <Override PartName="/word/media/rId217.png" ContentType="image/png"/>
  <Override PartName="/word/media/rId69.png" ContentType="image/png"/>
  <Override PartName="/word/media/rId61.png" ContentType="image/png"/>
  <Override PartName="/word/media/rId73.png" ContentType="image/png"/>
  <Override PartName="/word/media/rId86.png" ContentType="image/png"/>
  <Override PartName="/word/media/rId90.png" ContentType="image/png"/>
  <Override PartName="/word/media/rId225.png" ContentType="image/png"/>
  <Override PartName="/word/media/rId95.png" ContentType="image/png"/>
  <Override PartName="/word/media/rId221.png" ContentType="image/png"/>
  <Override PartName="/word/media/rId209.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August</w:t>
      </w:r>
      <w:r>
        <w:t xml:space="preserve"> </w:t>
      </w:r>
      <w:r>
        <w:t xml:space="preserve">11,</w:t>
      </w:r>
      <w:r>
        <w:t xml:space="preserve"> </w:t>
      </w:r>
      <w:r>
        <w:t xml:space="preserve">2022</w:t>
      </w:r>
    </w:p>
    <w:p>
      <w:pPr>
        <w:pStyle w:val="Abstract"/>
      </w:pPr>
      <w:r>
        <w:t xml:space="preserve">Focal</w:t>
      </w:r>
      <w:r>
        <w:t xml:space="preserve"> </w:t>
      </w:r>
      <w:r>
        <w:t xml:space="preserve">adhesions</w:t>
      </w:r>
      <w:r>
        <w:t xml:space="preserve"> </w:t>
      </w:r>
      <w:r>
        <w:t xml:space="preserve">(FAs)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in</w:t>
      </w:r>
      <w:r>
        <w:t xml:space="preserve"> </w:t>
      </w:r>
      <w:r>
        <w:t xml:space="preserve">a</w:t>
      </w:r>
      <w:r>
        <w:t xml:space="preserve"> </w:t>
      </w:r>
      <w:r>
        <w:t xml:space="preserve">highly</w:t>
      </w:r>
      <w:r>
        <w:t xml:space="preserve"> </w:t>
      </w:r>
      <w:r>
        <w:t xml:space="preserve">dynamic</w:t>
      </w:r>
      <w:r>
        <w:t xml:space="preserve"> </w:t>
      </w:r>
      <w:r>
        <w:t xml:space="preserve">fashion.</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adaptor</w:t>
      </w:r>
      <w:r>
        <w:t xml:space="preserve"> </w:t>
      </w:r>
      <w:r>
        <w:t xml:space="preserve">protein</w:t>
      </w:r>
      <w:r>
        <w:t xml:space="preserve"> </w:t>
      </w:r>
      <w:r>
        <w:t xml:space="preserve">and</w:t>
      </w:r>
      <w:r>
        <w:t xml:space="preserve"> </w:t>
      </w:r>
      <w:r>
        <w:t xml:space="preserve">mechano-sensor</w:t>
      </w:r>
      <w:r>
        <w:t xml:space="preserve"> </w:t>
      </w:r>
      <w:r>
        <w:t xml:space="preserve">of</w:t>
      </w:r>
      <w:r>
        <w:t xml:space="preserve"> </w:t>
      </w:r>
      <w:r>
        <w:t xml:space="preserve">focal</w:t>
      </w:r>
      <w:r>
        <w:t xml:space="preserve"> </w:t>
      </w:r>
      <w:r>
        <w:t xml:space="preserve">adhesion</w:t>
      </w:r>
      <w:r>
        <w:t xml:space="preserve"> </w:t>
      </w:r>
      <w:r>
        <w:t xml:space="preserve">complexes.</w:t>
      </w:r>
      <w:r>
        <w:t xml:space="preserve"> </w:t>
      </w:r>
      <w:r>
        <w:t xml:space="preserve">For</w:t>
      </w:r>
      <w:r>
        <w:t xml:space="preserve"> </w:t>
      </w:r>
      <w:r>
        <w:t xml:space="preserve">recruitment</w:t>
      </w:r>
      <w:r>
        <w:t xml:space="preserve"> </w:t>
      </w:r>
      <w:r>
        <w:t xml:space="preserve">and</w:t>
      </w:r>
      <w:r>
        <w:t xml:space="preserve"> </w:t>
      </w:r>
      <w:r>
        <w:t xml:space="preserve">firm</w:t>
      </w:r>
      <w:r>
        <w:t xml:space="preserve"> </w:t>
      </w:r>
      <w:r>
        <w:t xml:space="preserve">attachment</w:t>
      </w:r>
      <w:r>
        <w:t xml:space="preserve"> </w:t>
      </w:r>
      <w:r>
        <w:t xml:space="preserve">at</w:t>
      </w:r>
      <w:r>
        <w:t xml:space="preserve"> </w:t>
      </w:r>
      <w:r>
        <w:t xml:space="preserve">FAs,</w:t>
      </w:r>
      <w:r>
        <w:t xml:space="preserve"> </w:t>
      </w:r>
      <w:r>
        <w:t xml:space="preserve">Talin’s</w:t>
      </w:r>
      <w:r>
        <w:t xml:space="preserve"> </w:t>
      </w:r>
      <w:r>
        <w:t xml:space="preserve">N-terminal</w:t>
      </w:r>
      <w:r>
        <w:t xml:space="preserve"> </w:t>
      </w:r>
      <w:r>
        <w:t xml:space="preserve">FERM</w:t>
      </w:r>
      <w:r>
        <w:t xml:space="preserve"> </w:t>
      </w:r>
      <w:r>
        <w:t xml:space="preserve">domain</w:t>
      </w:r>
      <w:r>
        <w:t xml:space="preserve"> </w:t>
      </w:r>
      <w:r>
        <w:t xml:space="preserve">binds</w:t>
      </w:r>
      <w:r>
        <w:t xml:space="preserve"> </w:t>
      </w:r>
      <w:r>
        <w:t xml:space="preserve">to</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)-enriched</w:t>
      </w:r>
      <w:r>
        <w:t xml:space="preserve"> </w:t>
      </w:r>
      <w:r>
        <w:t xml:space="preserve">membranes.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the</w:t>
      </w:r>
      <w:r>
        <w:t xml:space="preserve"> </w:t>
      </w:r>
      <w:r>
        <w:t xml:space="preserve">known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lead</w:t>
      </w:r>
      <w:r>
        <w:t xml:space="preserve"> </w:t>
      </w:r>
      <w:r>
        <w:t xml:space="preserve">us</w:t>
      </w:r>
      <w:r>
        <w:t xml:space="preserve"> </w:t>
      </w:r>
      <w:r>
        <w:t xml:space="preserve">to</w:t>
      </w:r>
      <w:r>
        <w:t xml:space="preserve"> </w:t>
      </w:r>
      <w:r>
        <w:t xml:space="preserve">hypothesize</w:t>
      </w:r>
      <w:r>
        <w:t xml:space="preserve"> </w:t>
      </w:r>
      <w:r>
        <w:t xml:space="preserve">that</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insertion</w:t>
      </w:r>
      <w:r>
        <w:t xml:space="preserve"> </w:t>
      </w:r>
      <w:r>
        <w:t xml:space="preserve">of</w:t>
      </w:r>
      <w:r>
        <w:t xml:space="preserve"> </w:t>
      </w:r>
      <w:r>
        <w:t xml:space="preserve">the</w:t>
      </w:r>
      <w:r>
        <w:t xml:space="preserve"> </w:t>
      </w:r>
      <w:r>
        <w:t xml:space="preserve">FERM</w:t>
      </w:r>
      <w:r>
        <w:t xml:space="preserve"> </w:t>
      </w:r>
      <w:r>
        <w:t xml:space="preserve">domain</w:t>
      </w:r>
      <w:r>
        <w:t xml:space="preserve"> </w:t>
      </w:r>
      <w:r>
        <w:t xml:space="preserve">acts</w:t>
      </w:r>
      <w:r>
        <w:t xml:space="preserve"> </w:t>
      </w:r>
      <w:r>
        <w:t xml:space="preserve">as</w:t>
      </w:r>
      <w:r>
        <w:t xml:space="preserve"> </w:t>
      </w:r>
      <w:r>
        <w:t xml:space="preserve">an</w:t>
      </w:r>
      <w:r>
        <w:t xml:space="preserve"> </w:t>
      </w:r>
      <w:r>
        <w:t xml:space="preserve">additional</w:t>
      </w:r>
      <w:r>
        <w:t xml:space="preserve"> </w:t>
      </w:r>
      <w:r>
        <w:t xml:space="preserve">and</w:t>
      </w:r>
      <w:r>
        <w:t xml:space="preserve"> </w:t>
      </w:r>
      <w:r>
        <w:t xml:space="preserve">initial</w:t>
      </w:r>
      <w:r>
        <w:t xml:space="preserve"> </w:t>
      </w:r>
      <w:r>
        <w:t xml:space="preserve">site</w:t>
      </w:r>
      <w:r>
        <w:t xml:space="preserve"> </w:t>
      </w:r>
      <w:r>
        <w:t xml:space="preserve">of</w:t>
      </w:r>
      <w:r>
        <w:t xml:space="preserve"> </w:t>
      </w:r>
      <w:r>
        <w:t xml:space="preserve">contact.</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PIP</w:t>
      </w:r>
      <w:r>
        <w:rPr>
          <w:vertAlign w:val="subscript"/>
        </w:rPr>
        <w:t xml:space="preserve">2</w:t>
      </w:r>
      <w:r>
        <w:t xml:space="preserve"> </w:t>
      </w:r>
      <w:r>
        <w:t xml:space="preserve">by</w:t>
      </w:r>
      <w:r>
        <w:t xml:space="preserve"> </w:t>
      </w:r>
      <w:r>
        <w:t xml:space="preserve">means</w:t>
      </w:r>
      <w:r>
        <w:t xml:space="preserve"> </w:t>
      </w:r>
      <w:r>
        <w:t xml:space="preserve">of</w:t>
      </w:r>
      <w:r>
        <w:t xml:space="preserve"> </w:t>
      </w:r>
      <w:r>
        <w:t xml:space="preserve">atomistic</w:t>
      </w:r>
      <w:r>
        <w:t xml:space="preserve"> </w:t>
      </w:r>
      <w:r>
        <w:t xml:space="preserve">molecular</w:t>
      </w:r>
      <w:r>
        <w:t xml:space="preserve"> </w:t>
      </w:r>
      <w:r>
        <w:t xml:space="preserve">dynamics</w:t>
      </w:r>
      <w:r>
        <w:t xml:space="preserve"> </w:t>
      </w:r>
      <w:r>
        <w:t xml:space="preserve">(MD)</w:t>
      </w:r>
      <w:r>
        <w:t xml:space="preserve"> </w:t>
      </w:r>
      <w:r>
        <w:t xml:space="preserve">simulations.</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33-residue-long</w:t>
      </w:r>
      <w:r>
        <w:t xml:space="preserve"> </w:t>
      </w:r>
      <w:r>
        <w:t xml:space="preserve">loop</w:t>
      </w:r>
      <w:r>
        <w:t xml:space="preserve"> </w:t>
      </w:r>
      <w:r>
        <w:t xml:space="preserve">strongly</w:t>
      </w:r>
      <w:r>
        <w:t xml:space="preserve"> </w:t>
      </w:r>
      <w:r>
        <w:t xml:space="preserve">interacts</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Under</w:t>
      </w:r>
      <w:r>
        <w:t xml:space="preserve"> </w:t>
      </w:r>
      <w:r>
        <w:t xml:space="preserve">physiological</w:t>
      </w:r>
      <w:r>
        <w:t xml:space="preserve"> </w:t>
      </w:r>
      <w:r>
        <w:t xml:space="preserve">force</w:t>
      </w:r>
      <w:r>
        <w:t xml:space="preserve"> </w:t>
      </w:r>
      <w:r>
        <w:t xml:space="preserve">as</w:t>
      </w:r>
      <w:r>
        <w:t xml:space="preserve"> </w:t>
      </w:r>
      <w:r>
        <w:t xml:space="preserve">present</w:t>
      </w:r>
      <w:r>
        <w:t xml:space="preserve"> </w:t>
      </w:r>
      <w:r>
        <w:t xml:space="preserve">in</w:t>
      </w:r>
      <w:r>
        <w:t xml:space="preserve"> </w:t>
      </w:r>
      <w:r>
        <w:t xml:space="preserve">Talin</w:t>
      </w:r>
      <w:r>
        <w:t xml:space="preserve"> </w:t>
      </w:r>
      <w:r>
        <w:t xml:space="preserve">at</w:t>
      </w:r>
      <w:r>
        <w:t xml:space="preserve"> </w:t>
      </w:r>
      <w:r>
        <w:t xml:space="preserve">FAs,</w:t>
      </w:r>
      <w:r>
        <w:t xml:space="preserve"> </w:t>
      </w:r>
      <w:r>
        <w:t xml:space="preserve">the</w:t>
      </w:r>
      <w:r>
        <w:t xml:space="preserve"> </w:t>
      </w:r>
      <w:r>
        <w:t xml:space="preserve">extensible</w:t>
      </w:r>
      <w:r>
        <w:t xml:space="preserve"> </w:t>
      </w:r>
      <w:r>
        <w:t xml:space="preserve">FERM</w:t>
      </w:r>
      <w:r>
        <w:t xml:space="preserve"> </w:t>
      </w:r>
      <w:r>
        <w:t xml:space="preserve">loop</w:t>
      </w:r>
      <w:r>
        <w:t xml:space="preserve"> </w:t>
      </w:r>
      <w:r>
        <w:t xml:space="preserve">ensures</w:t>
      </w:r>
      <w:r>
        <w:t xml:space="preserve"> </w:t>
      </w:r>
      <w:r>
        <w:t xml:space="preserve">Talin</w:t>
      </w:r>
      <w:r>
        <w:t xml:space="preserve"> </w:t>
      </w:r>
      <w:r>
        <w:t xml:space="preserve">to</w:t>
      </w:r>
      <w:r>
        <w:t xml:space="preserve"> </w:t>
      </w:r>
      <w:r>
        <w:t xml:space="preserve">maintain</w:t>
      </w:r>
      <w:r>
        <w:t xml:space="preserve"> </w:t>
      </w:r>
      <w:r>
        <w:t xml:space="preserve">membrane</w:t>
      </w:r>
      <w:r>
        <w:t xml:space="preserve"> </w:t>
      </w:r>
      <w:r>
        <w:t xml:space="preserve">contacts</w:t>
      </w:r>
      <w:r>
        <w:t xml:space="preserve"> </w:t>
      </w:r>
      <w:r>
        <w:t xml:space="preserve">when</w:t>
      </w:r>
      <w:r>
        <w:t xml:space="preserve"> </w:t>
      </w:r>
      <w:r>
        <w:t xml:space="preserve">pulled</w:t>
      </w:r>
      <w:r>
        <w:t xml:space="preserve"> </w:t>
      </w:r>
      <w:r>
        <w:t xml:space="preserve">away</w:t>
      </w:r>
      <w:r>
        <w:t xml:space="preserve"> </w:t>
      </w:r>
      <w:r>
        <w:t xml:space="preserve">from</w:t>
      </w:r>
      <w:r>
        <w:t xml:space="preserve"> </w:t>
      </w:r>
      <w:r>
        <w:t xml:space="preserve">the</w:t>
      </w:r>
      <w:r>
        <w:t xml:space="preserve"> </w:t>
      </w:r>
      <w:r>
        <w:t xml:space="preserve">membrane</w:t>
      </w:r>
      <w:r>
        <w:t xml:space="preserve"> </w:t>
      </w:r>
      <w:r>
        <w:t xml:space="preserve">by</w:t>
      </w:r>
      <w:r>
        <w:t xml:space="preserve"> </w:t>
      </w:r>
      <w:r>
        <w:t xml:space="preserve">up</w:t>
      </w:r>
      <w:r>
        <w:t xml:space="preserve"> </w:t>
      </w:r>
      <w:r>
        <w:t xml:space="preserve">to</w:t>
      </w:r>
      <w:r>
        <w:t xml:space="preserve"> </w:t>
      </w:r>
      <w:r>
        <w:t xml:space="preserve">7nm.</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Our</w:t>
      </w:r>
      <w:r>
        <w:t xml:space="preserve"> </w:t>
      </w:r>
      <w:r>
        <w:t xml:space="preserve">results</w:t>
      </w:r>
      <w:r>
        <w:t xml:space="preserve"> </w:t>
      </w:r>
      <w:r>
        <w:t xml:space="preserve">put</w:t>
      </w:r>
      <w:r>
        <w:t xml:space="preserve"> </w:t>
      </w:r>
      <w:r>
        <w:t xml:space="preserve">forward</w:t>
      </w:r>
      <w:r>
        <w:t xml:space="preserve"> </w:t>
      </w:r>
      <w:r>
        <w:t xml:space="preserve">an</w:t>
      </w:r>
      <w:r>
        <w:t xml:space="preserve"> </w:t>
      </w:r>
      <w:r>
        <w:t xml:space="preserve">intrinsically</w:t>
      </w:r>
      <w:r>
        <w:t xml:space="preserve"> </w:t>
      </w:r>
      <w:r>
        <w:t xml:space="preserve">disordered</w:t>
      </w:r>
      <w:r>
        <w:t xml:space="preserve"> </w:t>
      </w:r>
      <w:r>
        <w:t xml:space="preserve">loop</w:t>
      </w:r>
      <w:r>
        <w:t xml:space="preserve"> </w:t>
      </w:r>
      <w:r>
        <w:t xml:space="preserve">as</w:t>
      </w:r>
      <w:r>
        <w:t xml:space="preserve"> </w:t>
      </w:r>
      <w:r>
        <w:t xml:space="preserve">a</w:t>
      </w:r>
      <w:r>
        <w:t xml:space="preserve"> </w:t>
      </w:r>
      <w:r>
        <w:t xml:space="preserve">key</w:t>
      </w:r>
      <w:r>
        <w:t xml:space="preserve"> </w:t>
      </w:r>
      <w:r>
        <w:t xml:space="preserve">and</w:t>
      </w:r>
      <w:r>
        <w:t xml:space="preserve"> </w:t>
      </w:r>
      <w:r>
        <w:t xml:space="preserve">highly</w:t>
      </w:r>
      <w:r>
        <w:t xml:space="preserve"> </w:t>
      </w:r>
      <w:r>
        <w:t xml:space="preserve">adaptable</w:t>
      </w:r>
      <w:r>
        <w:t xml:space="preserve"> </w:t>
      </w:r>
      <w:r>
        <w:t xml:space="preserve">PIP</w:t>
      </w:r>
      <w:r>
        <w:rPr>
          <w:vertAlign w:val="subscript"/>
        </w:rPr>
        <w:t xml:space="preserve">2</w:t>
      </w:r>
      <w:r>
        <w:t xml:space="preserve"> </w:t>
      </w:r>
      <w:r>
        <w:t xml:space="preserve">recognition</w:t>
      </w:r>
      <w:r>
        <w:t xml:space="preserve"> </w:t>
      </w:r>
      <w:r>
        <w:t xml:space="preserve">site</w:t>
      </w:r>
      <w:r>
        <w:t xml:space="preserve"> </w:t>
      </w:r>
      <w:r>
        <w:t xml:space="preserve">of</w:t>
      </w:r>
      <w:r>
        <w:t xml:space="preserve"> </w:t>
      </w:r>
      <w:r>
        <w:t xml:space="preserve">Talin</w:t>
      </w:r>
      <w:r>
        <w:t xml:space="preserve"> </w:t>
      </w:r>
      <w:r>
        <w:t xml:space="preserve">and</w:t>
      </w:r>
      <w:r>
        <w:t xml:space="preserve"> </w:t>
      </w:r>
      <w:r>
        <w:t xml:space="preserve">potentially</w:t>
      </w:r>
      <w:r>
        <w:t xml:space="preserve"> </w:t>
      </w:r>
      <w:r>
        <w:t xml:space="preserve">other</w:t>
      </w:r>
      <w:r>
        <w:t xml:space="preserve"> </w:t>
      </w:r>
      <w:r>
        <w:t xml:space="preserve">PIP</w:t>
      </w:r>
      <w:r>
        <w:rPr>
          <w:vertAlign w:val="subscript"/>
        </w:rPr>
        <w:t xml:space="preserve">2</w:t>
      </w:r>
      <w:r>
        <w:t xml:space="preserve">-binding</w:t>
      </w:r>
      <w:r>
        <w:t xml:space="preserve"> </w:t>
      </w:r>
      <w:r>
        <w:t xml:space="preserve">mechano-proteins.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t xml:space="preserve">The source repository for this paper lives</w:t>
            </w:r>
            <w:r>
              <w:t xml:space="preserve"> </w:t>
            </w:r>
            <w:hyperlink r:id="rId26">
              <w:r>
                <w:rPr>
                  <w:rStyle w:val="Hyperlink"/>
                </w:rPr>
                <w:t xml:space="preserve">here</w:t>
              </w:r>
            </w:hyperlink>
            <w:r>
              <w:t xml:space="preserve">.</w:t>
            </w:r>
            <w:r>
              <w:t xml:space="preserve"> </w:t>
            </w:r>
            <w:r>
              <w:t xml:space="preserve">The pdf version of this paper lives</w:t>
            </w:r>
            <w:r>
              <w:t xml:space="preserve"> </w:t>
            </w:r>
            <w:hyperlink r:id="rId27">
              <w:r>
                <w:rPr>
                  <w:rStyle w:val="Hyperlink"/>
                </w:rPr>
                <w:t xml:space="preserve">here</w:t>
              </w:r>
            </w:hyperlink>
            <w:r>
              <w:t xml:space="preserve">.</w:t>
            </w:r>
          </w:p>
          <w:p>
            <w:pPr>
              <w:pStyle w:val="BodyText"/>
            </w:pPr>
            <w:r>
              <w:t xml:space="preserve">You can find the poster that goes along with the paper presented at the</w:t>
            </w:r>
            <w:r>
              <w:t xml:space="preserve"> </w:t>
            </w:r>
            <w:hyperlink r:id="rId28">
              <w:r>
                <w:rPr>
                  <w:rStyle w:val="Hyperlink"/>
                </w:rPr>
                <w:t xml:space="preserve">Annual Meeting of the Biophysical Society 2022</w:t>
              </w:r>
            </w:hyperlink>
            <w:r>
              <w:t xml:space="preserve"> </w:t>
            </w:r>
            <w:r>
              <w:t xml:space="preserve">in your favorite format here:</w:t>
            </w:r>
          </w:p>
          <w:p>
            <w:pPr>
              <w:numPr>
                <w:ilvl w:val="0"/>
                <w:numId w:val="1001"/>
              </w:numPr>
              <w:pStyle w:val="Compact"/>
            </w:pPr>
            <w:hyperlink r:id="rId29">
              <w:r>
                <w:rPr>
                  <w:rStyle w:val="Hyperlink"/>
                </w:rPr>
                <w:t xml:space="preserve">poster web/html</w:t>
              </w:r>
            </w:hyperlink>
          </w:p>
          <w:p>
            <w:pPr>
              <w:numPr>
                <w:ilvl w:val="0"/>
                <w:numId w:val="1001"/>
              </w:numPr>
              <w:pStyle w:val="Compact"/>
            </w:pPr>
            <w:hyperlink r:id="rId30">
              <w:r>
                <w:rPr>
                  <w:rStyle w:val="Hyperlink"/>
                </w:rPr>
                <w:t xml:space="preserve">poster print/pdf</w:t>
              </w:r>
            </w:hyperlink>
          </w:p>
        </w:tc>
      </w:tr>
    </w:tbl>
    <w:bookmarkStart w:id="43" w:name="introduction"/>
    <w:p>
      <w:pPr>
        <w:pStyle w:val="Heading1"/>
      </w:pPr>
      <w:r>
        <w:t xml:space="preserve">Introduction</w:t>
      </w:r>
    </w:p>
    <w:p>
      <w:pPr>
        <w:pStyle w:val="FirstParagraph"/>
      </w:pPr>
      <w:r>
        <w:t xml:space="preserve">Cells critically sense the mechanics of their enviroment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(Vogel and Sheetz 2006; Oakes and Gardel 2014; Schiller and Fässler 2013; Miroshnikova et al. 2018)</w:t>
      </w:r>
      <w:r>
        <w:t xml:space="preserve">.</w:t>
      </w:r>
      <w:r>
        <w:t xml:space="preserve"> </w:t>
      </w:r>
      <w:r>
        <w:t xml:space="preserve">The multiprotein focal adhesion complex is responsible for translating and integrating between biochemical and mechanical signals for both outside–in and inside–out activation</w:t>
      </w:r>
      <w:r>
        <w:t xml:space="preserve">(Thamilselvan and Basson 2004; Pelletier et al. 1995)</w:t>
      </w:r>
      <w:r>
        <w:t xml:space="preserve">.</w:t>
      </w:r>
    </w:p>
    <w:p>
      <w:pPr>
        <w:pStyle w:val="BodyText"/>
      </w:pPr>
      <w:r>
        <w:t xml:space="preserve">At the center of the focal adhesion complex sits the adaptor protein Talin, which dynamically unfolds and refolds under force</w:t>
      </w:r>
      <w:r>
        <w:t xml:space="preserve"> </w:t>
      </w:r>
      <w:r>
        <w:t xml:space="preserve">(Yao et al. 2016)</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(Tadokoro et al. 2003)</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(Chishti et al. 1998)</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(Mani et al. 2011; Das et al. 2015; Song et al. 2012)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p>
    <w:p>
      <w:pPr>
        <w:pStyle w:val="BodyText"/>
      </w:pP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(Goult et al. 2010)</w:t>
      </w:r>
      <w:r>
        <w:t xml:space="preserve">.</w:t>
      </w:r>
      <w:r>
        <w:t xml:space="preserve"> </w:t>
      </w:r>
      <w:r>
        <w:t xml:space="preserve">Additionally, Talin’s FERM domain exists in an extended conformation, as opposed to the cloverleaf-like conformation of other FERM proteins</w:t>
      </w:r>
      <w:r>
        <w:t xml:space="preserve"> </w:t>
      </w:r>
      <w:r>
        <w:t xml:space="preserve">(Elliott et al. 2010)</w:t>
      </w:r>
      <w:r>
        <w:t xml:space="preserve">.</w:t>
      </w:r>
      <w:r>
        <w:t xml:space="preserve"> </w:t>
      </w:r>
      <w:r>
        <w:t xml:space="preserve">F3 also has a binding site for</w:t>
      </w:r>
      <w:r>
        <w:t xml:space="preserve"> </w:t>
      </w:r>
      <m:oMath>
        <m:r>
          <m:t>β</m:t>
        </m:r>
      </m:oMath>
      <w:r>
        <w:t xml:space="preserve">-integrin tails</w:t>
      </w:r>
      <w:r>
        <w:t xml:space="preserve"> </w:t>
      </w:r>
      <w:r>
        <w:t xml:space="preserve">(Calderwood et al. 1999)</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(Calderwood, Campbell, and Critchley 2013)</w:t>
      </w:r>
      <w:r>
        <w:t xml:space="preserve">.</w:t>
      </w:r>
      <w:r>
        <w:t xml:space="preserve"> </w:t>
      </w:r>
      <w:r>
        <w:t xml:space="preserve">A second integrin binding site is located in the rod domain 11 (R11)</w:t>
      </w:r>
      <w:r>
        <w:t xml:space="preserve"> </w:t>
      </w:r>
      <w:r>
        <w:t xml:space="preserve">(Horwitz et al. 1986)</w:t>
      </w:r>
      <w:r>
        <w:t xml:space="preserve">.</w:t>
      </w:r>
      <w:r>
        <w:t xml:space="preserve"> </w:t>
      </w:r>
      <w:r>
        <w:t xml:space="preserve">Talin interacts with the cytoskeleton through actin binding sites (F2-F3, R4-R8, R13-DH)</w:t>
      </w:r>
      <w:r>
        <w:t xml:space="preserve"> </w:t>
      </w:r>
      <w:r>
        <w:t xml:space="preserve">(McCann and Craig 1997)</w:t>
      </w:r>
      <w:r>
        <w:t xml:space="preserve">.</w:t>
      </w:r>
      <w:r>
        <w:t xml:space="preserve"> </w:t>
      </w:r>
      <w:r>
        <w:t xml:space="preserve">The review by Klapholz et al.</w:t>
      </w:r>
      <w:r>
        <w:t xml:space="preserve"> </w:t>
      </w:r>
      <w:r>
        <w:t xml:space="preserve">(Klapholz and Brown 2017)</w:t>
      </w:r>
      <w:r>
        <w:t xml:space="preserve"> </w:t>
      </w:r>
      <w:r>
        <w:t xml:space="preserve">provides an excellent overview of the many interaction sites of Talin and their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(Chinthalapudi, Rangarajan, and Izard 2018; Saltel et al. 2009)</w:t>
      </w:r>
      <w:r>
        <w:t xml:space="preserve">.</w:t>
      </w:r>
      <w:r>
        <w:t xml:space="preserve"> </w:t>
      </w:r>
      <w:r>
        <w:t xml:space="preserve">On the other hand, the F1 loop has been shown to contribute to Talin-mediated integrin activation</w:t>
      </w:r>
      <w:r>
        <w:t xml:space="preserve"> </w:t>
      </w:r>
      <w:r>
        <w:t xml:space="preserve">(Goult et al. 2010)</w:t>
      </w:r>
      <w:r>
        <w:t xml:space="preserve">.</w:t>
      </w:r>
    </w:p>
    <w:p>
      <w:pPr>
        <w:pStyle w:val="BodyText"/>
      </w:pPr>
      <w:r>
        <w:t xml:space="preserve">It was previously shown that F3 can interact with R9, which impedes integrin activation</w:t>
      </w:r>
      <w:r>
        <w:t xml:space="preserve"> </w:t>
      </w:r>
      <w:r>
        <w:t xml:space="preserve">(Banno et al. 2012)</w:t>
      </w:r>
      <w:r>
        <w:t xml:space="preserve">.</w:t>
      </w:r>
      <w:r>
        <w:t xml:space="preserve"> </w:t>
      </w:r>
      <w:r>
        <w:t xml:space="preserve">Furthermore, in a recently determined cryo-electron microscopy structure of autoinhibited Talin1, Dedden et al.</w:t>
      </w:r>
      <w:r>
        <w:t xml:space="preserve"> </w:t>
      </w:r>
      <w:r>
        <w:t xml:space="preserve">(Dedden et al. 2019)</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(Song et al. 2012)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(Dedden et al. 2019)</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(Elliott et al. 2010)</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 the Supplementary Materials.</w:t>
      </w:r>
      <w:r>
        <w:t xml:space="preserve"> </w:t>
      </w:r>
      <w:r>
        <w:t xml:space="preserve">The main PIP</w:t>
      </w:r>
      <w:r>
        <w:rPr>
          <w:vertAlign w:val="subscript"/>
        </w:rPr>
        <w:t xml:space="preserve">2</w:t>
      </w:r>
      <w:r>
        <w:t xml:space="preserve">-binding sites in F2-F3 are occluded by rod domain 12.</w:t>
      </w:r>
    </w:p>
    <w:p>
      <w:pPr>
        <w:pStyle w:val="BodyText"/>
      </w:pPr>
      <w:r>
        <w:t xml:space="preserve">We hypothesized that the flexible F1 loop inserted into Talin’s FERM domain serves as an additional PIP</w:t>
      </w:r>
      <w:r>
        <w:rPr>
          <w:vertAlign w:val="subscript"/>
        </w:rPr>
        <w:t xml:space="preserve">2</w:t>
      </w:r>
      <w:r>
        <w:t xml:space="preserve"> </w:t>
      </w:r>
      <w:r>
        <w:t xml:space="preserve">interaction site. As such it would be readily accessible to PIP</w:t>
      </w:r>
      <w:r>
        <w:rPr>
          <w:vertAlign w:val="subscript"/>
        </w:rPr>
        <w:t xml:space="preserve">2</w:t>
      </w:r>
      <w:r>
        <w:t xml:space="preserve"> </w:t>
      </w:r>
      <w:r>
        <w:t xml:space="preserve">even in Talin’s autoinhibited conformation and would further mechanically stabilize Talin’s interaction with the membrane.</w:t>
      </w:r>
      <w:r>
        <w:t xml:space="preserve"> </w:t>
      </w:r>
      <w:r>
        <w:t xml:space="preserve">To test this hypothesis, we modelled the loop, which, due to its high flexibility, is not included in crystal structures of the FERM domain, such as PDB-ID 3IVF by Elliot et al.</w:t>
      </w:r>
      <w:r>
        <w:t xml:space="preserve"> </w:t>
      </w:r>
      <w:r>
        <w:t xml:space="preserve">(Elliott et al. 2010)</w:t>
      </w:r>
      <w:r>
        <w:t xml:space="preserve">.</w:t>
      </w:r>
    </w:p>
    <w:p>
      <w:pPr>
        <w:pStyle w:val="BodyText"/>
      </w:pPr>
      <w:r>
        <w:t xml:space="preserve">With a complete structure of the Talin FERM domain we investigated the role of the F1 loop through atomistic molecular dynamics (MD)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(Buyan, Kalli, and Sansom 2016)</w:t>
      </w:r>
      <w:r>
        <w:t xml:space="preserve"> </w:t>
      </w:r>
      <w:r>
        <w:t xml:space="preserve">or the FERM domain of Focal Adhesion Kinase</w:t>
      </w:r>
      <w:r>
        <w:t xml:space="preserve"> </w:t>
      </w:r>
      <w:r>
        <w:t xml:space="preserve">(Zhou et al. 2015)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It is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Talin–PIP</w:t>
      </w:r>
      <w:r>
        <w:rPr>
          <w:vertAlign w:val="subscript"/>
        </w:rPr>
        <w:t xml:space="preserve">2</w:t>
      </w:r>
      <w:r>
        <w:t xml:space="preserve"> </w:t>
      </w:r>
      <w:r>
        <w:t xml:space="preserve">interactions and highlight the role of secondary intrinsically disordered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MD simulations were performed with GROMACS</w:t>
      </w:r>
      <w:r>
        <w:t xml:space="preserve"> </w:t>
      </w:r>
      <w:r>
        <w:t xml:space="preserve">(Berendsen, van der Spoel, and van Drunen 1995; Abraham et al. 2015)</w:t>
      </w:r>
      <w:r>
        <w:t xml:space="preserve"> </w:t>
      </w:r>
      <w:r>
        <w:t xml:space="preserve">version 2020.03</w:t>
      </w:r>
      <w:r>
        <w:t xml:space="preserve"> </w:t>
      </w:r>
      <w:r>
        <w:t xml:space="preserve">(Lindahl et al. 2020-01-01, 2020-01)</w:t>
      </w:r>
      <w:r>
        <w:t xml:space="preserve">.</w:t>
      </w:r>
      <w:r>
        <w:t xml:space="preserve"> </w:t>
      </w:r>
      <w:r>
        <w:t xml:space="preserve">A crystal structure of the Talin FERM domain by Elliot et al.</w:t>
      </w:r>
      <w:r>
        <w:t xml:space="preserve"> </w:t>
      </w:r>
      <w:r>
        <w:t xml:space="preserve">(Elliott et al. 2010)</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(Martí-Renom et al. 2000; Webb and Sali 2016)</w:t>
      </w:r>
      <w:r>
        <w:t xml:space="preserve"> </w:t>
      </w:r>
      <w:r>
        <w:t xml:space="preserve">via the interface to Chimera</w:t>
      </w:r>
      <w:r>
        <w:t xml:space="preserve"> </w:t>
      </w:r>
      <w:r>
        <w:t xml:space="preserve">(Pettersen et al. 2004)</w:t>
      </w:r>
      <w:r>
        <w:t xml:space="preserve">, followed by equilibration with GROMACS.</w:t>
      </w:r>
      <w:r>
        <w:t xml:space="preserve"> </w:t>
      </w:r>
      <w:r>
        <w:t xml:space="preserve">The resulting conformation was compared to an NMR structure of the F1 domain (PDB-ID 2KC2) by Goult et al.</w:t>
      </w:r>
      <w:r>
        <w:t xml:space="preserve"> </w:t>
      </w:r>
      <w:r>
        <w:t xml:space="preserve">(Goult et al. 2010)</w:t>
      </w:r>
      <w:r>
        <w:t xml:space="preserve">.</w:t>
      </w:r>
    </w:p>
    <w:p>
      <w:pPr>
        <w:pStyle w:val="BodyText"/>
      </w:pPr>
      <w:r>
        <w:t xml:space="preserve">The missing residue M1 was also added.</w:t>
      </w:r>
      <w:r>
        <w:t xml:space="preserve"> </w:t>
      </w:r>
      <w:r>
        <w:t xml:space="preserve">The missing residues I399 and L400 were not modeled, leaving us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(Brooks et al. 2009; Jo et al. 2008; Lee et al. 2016)</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w:t>
      </w:r>
      <w:r>
        <w:t xml:space="preserve"> </w:t>
      </w:r>
      <w:r>
        <w:t xml:space="preserve">Production runs used a timestep of 2 fs, a Verlet cut-off scheme for Van-der-Waals interactions and the Particle Mesh Ewald (PME) method for long-range electrostatics.</w:t>
      </w:r>
      <w:r>
        <w:t xml:space="preserve"> </w:t>
      </w:r>
      <w:r>
        <w:t xml:space="preserve">NPT-ensembles were achieved by Nosé-Hoover temperature coupling</w:t>
      </w:r>
      <w:r>
        <w:t xml:space="preserve"> </w:t>
      </w:r>
      <w:r>
        <w:t xml:space="preserve">(Hoover 1985; Nosé 1984)</w:t>
      </w:r>
      <w:r>
        <w:t xml:space="preserve"> </w:t>
      </w:r>
      <w:r>
        <w:t xml:space="preserve">and Parinello-Rahman pressure coupling</w:t>
      </w:r>
      <w:r>
        <w:t xml:space="preserve"> </w:t>
      </w:r>
      <w:r>
        <w:t xml:space="preserve">(Parrinello and Rahman 1981)</w:t>
      </w:r>
      <w:r>
        <w:t xml:space="preserve">.</w:t>
      </w:r>
      <w:r>
        <w:t xml:space="preserve"> </w:t>
      </w:r>
      <w:r>
        <w:t xml:space="preserve">An example</w:t>
      </w:r>
      <w:r>
        <w:t xml:space="preserve"> </w:t>
      </w:r>
      <w:r>
        <w:rPr>
          <w:rStyle w:val="VerbatimChar"/>
        </w:rPr>
        <w:t xml:space="preserve">.mdp</w:t>
      </w:r>
      <w:r>
        <w:t xml:space="preserve">-file can be found in the Supplementary Materials.</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p>
      <w:pPr>
        <w:pStyle w:val="BodyText"/>
      </w:pPr>
      <w:r>
        <w:t xml:space="preserve">Distance information was extracted from trajectories with gromacs tools interfaced via CONAN</w:t>
      </w:r>
      <w:r>
        <w:t xml:space="preserve"> </w:t>
      </w:r>
      <w:r>
        <w:t xml:space="preserve">(Mercadante, Gräter, and Daday 2018)</w:t>
      </w:r>
      <w:r>
        <w:t xml:space="preserve">.</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(Landau 2021)</w:t>
      </w:r>
      <w:r>
        <w:t xml:space="preserve">.</w:t>
      </w:r>
      <w:r>
        <w:t xml:space="preserve"> </w:t>
      </w:r>
      <w:r>
        <w:t xml:space="preserve">Plots were generated with ggplot2</w:t>
      </w:r>
      <w:r>
        <w:t xml:space="preserve"> </w:t>
      </w:r>
      <w:r>
        <w:t xml:space="preserve">(Wickham 2016)</w:t>
      </w:r>
      <w:r>
        <w:t xml:space="preserve">.</w:t>
      </w:r>
      <w:r>
        <w:t xml:space="preserve"> </w:t>
      </w:r>
      <w:r>
        <w:t xml:space="preserve">Interactive structure representations are embedded using Mol*</w:t>
      </w:r>
      <w:r>
        <w:t xml:space="preserve"> </w:t>
      </w:r>
      <w:r>
        <w:t xml:space="preserve">(Sehnal et al. 2021)</w:t>
      </w:r>
      <w:r>
        <w:t xml:space="preserve">.</w:t>
      </w:r>
      <w:r>
        <w:t xml:space="preserve"> </w:t>
      </w:r>
      <w:r>
        <w:t xml:space="preserve">Schematic visualizations were rendered with blender</w:t>
      </w:r>
      <w:r>
        <w:t xml:space="preserve"> </w:t>
      </w:r>
      <w:r>
        <w:t xml:space="preserve">(Community 2018)</w:t>
      </w:r>
      <w:r>
        <w:t xml:space="preserve"> </w:t>
      </w:r>
      <w:r>
        <w:t xml:space="preserve">and VMD</w:t>
      </w:r>
      <w:r>
        <w:t xml:space="preserve"> </w:t>
      </w:r>
      <w:r>
        <w:t xml:space="preserve">(Humphrey, Dalke, and Schulten 1996)</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(Allaire et al. 2022; Xie 2015; Aden-Buie 2022)</w:t>
      </w:r>
      <w:r>
        <w:t xml:space="preserve">.</w:t>
      </w:r>
    </w:p>
    <w:bookmarkEnd w:id="46"/>
    <w:bookmarkEnd w:id="47"/>
    <w:bookmarkStart w:id="104" w:name="results"/>
    <w:p>
      <w:pPr>
        <w:pStyle w:val="Heading1"/>
      </w:pPr>
      <w:r>
        <w:t xml:space="preserve">Results</w:t>
      </w:r>
    </w:p>
    <w:bookmarkStart w:id="80"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(Goult et al. 2010)</w:t>
      </w:r>
      <w:r>
        <w:t xml:space="preserve"> </w:t>
      </w:r>
      <w:r>
        <w:t xml:space="preserve">confirmed this approach.</w:t>
      </w:r>
      <w:r>
        <w:t xml:space="preserve"> </w:t>
      </w:r>
      <w:r>
        <w:t xml:space="preserve">The resulting system that provides the basis for our simulations can be explored interactively in the Supplementary Materials.</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3 (a)</w:t>
        </w:r>
      </w:hyperlink>
      <w:r>
        <w:t xml:space="preserve">, </w:t>
      </w:r>
      <w:hyperlink w:anchor="fig-f0f1-anchored">
        <w:r>
          <w:rPr>
            <w:rStyle w:val="Hyperlink"/>
          </w:rPr>
          <w:t xml:space="preserve">3 (b)</w:t>
        </w:r>
      </w:hyperlink>
      <w:r>
        <w:t xml:space="preserve">, </w:t>
      </w:r>
      <w:hyperlink w:anchor="fig-f0f1-bound">
        <w:r>
          <w:rPr>
            <w:rStyle w:val="Hyperlink"/>
          </w:rPr>
          <w:t xml:space="preserve">3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3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2"/>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7" w:name="fig-f1f1-residues"/>
          <w:p>
            <w:pPr>
              <w:jc w:val="center"/>
            </w:pPr>
            <w:pPr>
              <w:jc w:val="center"/>
              <w:spacing w:before="200"/>
              <w:pStyle w:val="ImageCaption"/>
            </w:pPr>
            <w:r>
              <w:t xml:space="preserve">(b)  </w:t>
            </w:r>
          </w:p>
          <w:bookmarkEnd w:id="77"/>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8">
        <w:r>
          <w:rPr>
            <w:rStyle w:val="Hyperlink"/>
          </w:rPr>
          <w:t xml:space="preserve">https://hits-mbm-dev.github.io/paper-talin-loop</w:t>
        </w:r>
      </w:hyperlink>
      <w:r>
        <w:t xml:space="preserve">) or here:</w:t>
      </w:r>
      <w:r>
        <w:t xml:space="preserve"> </w:t>
      </w:r>
      <w:hyperlink r:id="rId79">
        <w:r>
          <w:rPr>
            <w:rStyle w:val="Hyperlink"/>
          </w:rPr>
          <w:t xml:space="preserve">https://youtu.be/s5yya0XeNTA</w:t>
        </w:r>
      </w:hyperlink>
      <w:r>
        <w:t xml:space="preserve">).</w:t>
      </w:r>
    </w:p>
    <w:bookmarkEnd w:id="80"/>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bookmarkStart w:id="81" w:name="fig-f0f1-pull-run-1"/>
          <w:p>
            <w:pPr>
              <w:jc w:val="center"/>
            </w:pPr>
            <w:pPr>
              <w:jc w:val="center"/>
              <w:spacing w:before="200"/>
              <w:pStyle w:val="ImageCaption"/>
            </w:pPr>
            <w:r>
              <w:t xml:space="preserve">(a)  </w:t>
            </w:r>
          </w:p>
          <w:bookmarkEnd w:id="81"/>
        </w:tc>
        <w:tc>
          <w:tcPr/>
          <w:tbl>
            <w:tblPr>
              <w:tblStyle w:val="Table"/>
              <w:tblW w:type="pct" w:w="5000"/>
              <w:tblLook w:firstRow="0" w:lastRow="0" w:firstColumn="0" w:lastColumn="0" w:noHBand="0" w:noVBand="0" w:val="0000"/>
            </w:tblPr>
            <w:tblGrid>
              <w:gridCol w:w="7920"/>
            </w:tblGrid>
            <w:tr>
              <w:tc>
                <w:tcPr/>
                <w:bookmarkStart w:id="85" w:name="fig-f0f1-vert-pull-vmd"/>
                <w:p>
                  <w:pPr>
                    <w:pStyle w:val="Figure"/>
                    <w:jc w:val="center"/>
                    <w:jc w:val="center"/>
                  </w:pPr>
                  <w:r>
                    <w:drawing>
                      <wp:inline>
                        <wp:extent cx="2286000" cy="2383871"/>
                        <wp:effectExtent b="0" l="0" r="0" t="0"/>
                        <wp:docPr descr="" title="" id="83" name="Picture"/>
                        <a:graphic>
                          <a:graphicData uri="http://schemas.openxmlformats.org/drawingml/2006/picture">
                            <pic:pic>
                              <pic:nvPicPr>
                                <pic:cNvPr descr="./assets/vmd/f0f1-pulling/vert-pull.png" id="84" name="Picture"/>
                                <pic:cNvPicPr>
                                  <a:picLocks noChangeArrowheads="1" noChangeAspect="1"/>
                                </pic:cNvPicPr>
                              </pic:nvPicPr>
                              <pic:blipFill>
                                <a:blip r:embed="rId82"/>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9" w:name="fig-f0f1-vert-pull"/>
                <w:p>
                  <w:pPr>
                    <w:pStyle w:val="Figure"/>
                    <w:jc w:val="center"/>
                    <w:jc w:val="center"/>
                  </w:pPr>
                  <w:r>
                    <w:drawing>
                      <wp:inline>
                        <wp:extent cx="2971800" cy="2122714"/>
                        <wp:effectExtent b="0" l="0" r="0" t="0"/>
                        <wp:docPr descr="" title="" id="87" name="Picture"/>
                        <a:graphic>
                          <a:graphicData uri="http://schemas.openxmlformats.org/drawingml/2006/picture">
                            <pic:pic>
                              <pic:nvPicPr>
                                <pic:cNvPr descr="./results/plots/f0f1-vert-pull-1.png" id="88" name="Picture"/>
                                <pic:cNvPicPr>
                                  <a:picLocks noChangeArrowheads="1" noChangeAspect="1"/>
                                </pic:cNvPicPr>
                              </pic:nvPicPr>
                              <pic:blipFill>
                                <a:blip r:embed="rId8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89"/>
              </w:tc>
            </w:tr>
          </w:tbl>
          <w:p/>
        </w:tc>
        <w:tc>
          <w:tcPr/>
          <w:tbl>
            <w:tblPr>
              <w:tblStyle w:val="Table"/>
              <w:tblW w:type="pct" w:w="5000"/>
              <w:tblLook w:firstRow="0" w:lastRow="0" w:firstColumn="0" w:lastColumn="0" w:noHBand="0" w:noVBand="0" w:val="0000"/>
            </w:tblPr>
            <w:tblGrid>
              <w:gridCol w:w="7920"/>
            </w:tblGrid>
            <w:tr>
              <w:tc>
                <w:tcPr/>
                <w:bookmarkStart w:id="93" w:name="fig-f0f1-vert-pull-contacts"/>
                <w:p>
                  <w:pPr>
                    <w:pStyle w:val="Figure"/>
                    <w:jc w:val="center"/>
                    <w:jc w:val="center"/>
                  </w:pPr>
                  <w:r>
                    <w:drawing>
                      <wp:inline>
                        <wp:extent cx="2971800" cy="2122714"/>
                        <wp:effectExtent b="0" l="0" r="0" t="0"/>
                        <wp:docPr descr="" title="" id="91" name="Picture"/>
                        <a:graphic>
                          <a:graphicData uri="http://schemas.openxmlformats.org/drawingml/2006/picture">
                            <pic:pic>
                              <pic:nvPicPr>
                                <pic:cNvPr descr="./results/plots/f0f1-vert-pull-contacts-time-1.png" id="92" name="Picture"/>
                                <pic:cNvPicPr>
                                  <a:picLocks noChangeArrowheads="1" noChangeAspect="1"/>
                                </pic:cNvPicPr>
                              </pic:nvPicPr>
                              <pic:blipFill>
                                <a:blip r:embed="rId9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3"/>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8">
        <w:r>
          <w:rPr>
            <w:rStyle w:val="Hyperlink"/>
          </w:rPr>
          <w:t xml:space="preserve">https://hits-mbm-dev.github.io/paper-talin-loop</w:t>
        </w:r>
      </w:hyperlink>
      <w:r>
        <w:t xml:space="preserve"> </w:t>
      </w:r>
      <w:r>
        <w:t xml:space="preserve">or here:</w:t>
      </w:r>
      <w:r>
        <w:t xml:space="preserve"> </w:t>
      </w:r>
      <w:hyperlink r:id="rId94">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3</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Replicate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d)</w:t>
      </w:r>
      <w:r>
        <w:t xml:space="preserve"> </w:t>
      </w:r>
      <w:r>
        <w:t xml:space="preserve">The time evolution of the number of contacts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(Chinthalapudi, Rangarajan, and Izard 2018)</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8" w:name="fig-ferm-ri-npip"/>
                <w:p>
                  <w:pPr>
                    <w:pStyle w:val="Figure"/>
                    <w:jc w:val="center"/>
                    <w:jc w:val="center"/>
                  </w:pPr>
                  <w:r>
                    <w:drawing>
                      <wp:inline>
                        <wp:extent cx="5334000" cy="3810000"/>
                        <wp:effectExtent b="0" l="0" r="0" t="0"/>
                        <wp:docPr descr="" title="" id="96" name="Picture"/>
                        <a:graphic>
                          <a:graphicData uri="http://schemas.openxmlformats.org/drawingml/2006/picture">
                            <pic:pic>
                              <pic:nvPicPr>
                                <pic:cNvPr descr="./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memb-system"/>
                <w:p>
                  <w:pPr>
                    <w:pStyle w:val="Figure"/>
                    <w:jc w:val="center"/>
                    <w:jc w:val="center"/>
                  </w:pPr>
                  <w:r>
                    <w:drawing>
                      <wp:inline>
                        <wp:extent cx="5334000" cy="2820236"/>
                        <wp:effectExtent b="0" l="0" r="0" t="0"/>
                        <wp:docPr descr=""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2"/>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(Chinthalapudi, Rangarajan, and Izard 2018)</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End w:id="104"/>
    <w:bookmarkStart w:id="105" w:name="discussion-and-outlook"/>
    <w:p>
      <w:pPr>
        <w:pStyle w:val="Heading1"/>
      </w:pPr>
      <w:r>
        <w:t xml:space="preserve">Discussion and Outlook</w:t>
      </w:r>
    </w:p>
    <w:p>
      <w:pPr>
        <w:pStyle w:val="FirstParagraph"/>
      </w:pPr>
      <w:r>
        <w:t xml:space="preserve">Using MD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in F2 and F3</w:t>
      </w:r>
      <w:r>
        <w:t xml:space="preserve"> </w:t>
      </w:r>
      <w:r>
        <w:t xml:space="preserve">(Chinthalapudi, Rangarajan, and Izard 2018)</w:t>
      </w:r>
      <w:r>
        <w:t xml:space="preserve"> </w:t>
      </w:r>
      <w:r>
        <w:t xml:space="preserve">(see figure</w:t>
      </w:r>
      <w:r>
        <w:t xml:space="preserve"> </w:t>
      </w:r>
      <w:hyperlink w:anchor="fig-ferm-memb-system">
        <w:r>
          <w:rPr>
            <w:rStyle w:val="Hyperlink"/>
          </w:rPr>
          <w:t xml:space="preserve">Figure 6 (b)</w:t>
        </w:r>
      </w:hyperlink>
      <w:r>
        <w:t xml:space="preserve"> </w:t>
      </w:r>
      <w:r>
        <w:t xml:space="preserve">) are blocked by autoinhibition</w:t>
      </w:r>
      <w:r>
        <w:t xml:space="preserve"> </w:t>
      </w:r>
      <w:r>
        <w:t xml:space="preserve">(Dedden et al. 2019)</w:t>
      </w:r>
      <w:r>
        <w:t xml:space="preserve">.</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w:t>
      </w:r>
      <w:r>
        <w:t xml:space="preserve"> </w:t>
      </w:r>
      <w:r>
        <w:t xml:space="preserve">Rather the cumulative diffuse interaction of multiple PIP</w:t>
      </w:r>
      <w:r>
        <w:rPr>
          <w:vertAlign w:val="subscript"/>
        </w:rPr>
        <w:t xml:space="preserve">2</w:t>
      </w:r>
      <w:r>
        <w:t xml:space="preserve"> </w:t>
      </w:r>
      <w:r>
        <w:t xml:space="preserve">with multiple residues is what keeps the protein anchored to the membrane.</w:t>
      </w:r>
      <w:r>
        <w:t xml:space="preserve"> </w:t>
      </w:r>
      <w:r>
        <w:t xml:space="preserve">This is particularly evident in the interaction with the flexible F1 loop, but also in the F0 domain.</w:t>
      </w:r>
      <w:r>
        <w:t xml:space="preserve"> </w:t>
      </w:r>
      <w:r>
        <w:t xml:space="preserve">While crystal structures of proteins in complex with PIP</w:t>
      </w:r>
      <w:r>
        <w:rPr>
          <w:vertAlign w:val="subscript"/>
        </w:rPr>
        <w:t xml:space="preserve">2</w:t>
      </w:r>
      <w:r>
        <w:t xml:space="preserve"> </w:t>
      </w:r>
      <w:r>
        <w:t xml:space="preserve">typically show a one-to-one ratio of lipid per binding site</w:t>
      </w:r>
      <w:r>
        <w:t xml:space="preserve"> </w:t>
      </w:r>
      <w:r>
        <w:t xml:space="preserve">(Chinthalapudi et al. 2018; Chinthalapudi, Rangarajan, and Izard 2018; Jian et al. 2015)</w:t>
      </w:r>
      <w:r>
        <w:t xml:space="preserve">, possibly due to the nature of the experimental method, our simulations suggest multiple PIP</w:t>
      </w:r>
      <w:r>
        <w:rPr>
          <w:vertAlign w:val="subscript"/>
        </w:rPr>
        <w:t xml:space="preserve">2</w:t>
      </w:r>
      <w:r>
        <w:t xml:space="preserve"> </w:t>
      </w:r>
      <w:r>
        <w:t xml:space="preserve">molecules binding simultaneously.</w:t>
      </w:r>
      <w:r>
        <w:t xml:space="preserve"> </w:t>
      </w:r>
      <w:r>
        <w:t xml:space="preserve">Similar results have been observed for Pleckstrin Homology (PH) domain proteins by Naughton et al.</w:t>
      </w:r>
      <w:r>
        <w:t xml:space="preserve"> </w:t>
      </w:r>
      <w:r>
        <w:t xml:space="preserve">(Naughton, Kalli, and Sansom 2018)</w:t>
      </w:r>
      <w:r>
        <w:t xml:space="preserve">.</w:t>
      </w:r>
      <w:r>
        <w:t xml:space="preserve"> </w:t>
      </w:r>
      <w:r>
        <w:t xml:space="preserve">According to their study, this simultaneous binding of multiple PIP</w:t>
      </w:r>
      <w:r>
        <w:rPr>
          <w:vertAlign w:val="subscript"/>
        </w:rPr>
        <w:t xml:space="preserve">2</w:t>
      </w:r>
      <w:r>
        <w:t xml:space="preserve"> </w:t>
      </w:r>
      <w:r>
        <w:t xml:space="preserve">molecules contributes to the high affinity of the membrane interaction.</w:t>
      </w:r>
    </w:p>
    <w:p>
      <w:pPr>
        <w:pStyle w:val="BodyText"/>
      </w:pPr>
      <w:r>
        <w:t xml:space="preserve">Our MD simulations suggest that the F1 loop can find favorable interactions with PIP</w:t>
      </w:r>
      <w:r>
        <w:rPr>
          <w:vertAlign w:val="subscript"/>
        </w:rPr>
        <w:t xml:space="preserve">2</w:t>
      </w:r>
      <w:r>
        <w:t xml:space="preserve"> </w:t>
      </w:r>
      <w:r>
        <w:t xml:space="preserve">across large distances in a large search volume due to its flexibility.</w:t>
      </w:r>
      <w:r>
        <w:t xml:space="preserve"> </w:t>
      </w:r>
      <w:r>
        <w:t xml:space="preserve">A similar mechanism has also been shown by Shoemakter et al.</w:t>
      </w:r>
      <w:r>
        <w:t xml:space="preserve"> </w:t>
      </w:r>
      <w:r>
        <w:t xml:space="preserve">(Shoemaker, Portman, and Wolynes 2000)</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disordered region folds around the interaction target</w:t>
      </w:r>
      <w:r>
        <w:t xml:space="preserve"> </w:t>
      </w:r>
      <w:r>
        <w:t xml:space="preserve">(Huang and Liu 2009)</w:t>
      </w:r>
      <w:r>
        <w:t xml:space="preserve">.</w:t>
      </w:r>
    </w:p>
    <w:p>
      <w:pPr>
        <w:pStyle w:val="BodyText"/>
      </w:pP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The flexibility of the loop also allows it to anchor the protein at the membrane even when being stretched under force (up to a delta of 7 nm, as seen in</w:t>
      </w:r>
      <w:r>
        <w:t xml:space="preserve"> </w:t>
      </w:r>
      <w:hyperlink w:anchor="fig-f0f1-vert-pull">
        <w:r>
          <w:rPr>
            <w:rStyle w:val="Hyperlink"/>
          </w:rPr>
          <w:t xml:space="preserve">Figure 5 (c)</w:t>
        </w:r>
      </w:hyperlink>
      <w:r>
        <w:t xml:space="preserve">).</w:t>
      </w:r>
      <w:r>
        <w:t xml:space="preserve"> </w:t>
      </w:r>
      <w:r>
        <w:t xml:space="preserve">This is akin to the elastic response seen in focal adhesion kinase (FAK) under force, in which a 49 AA linker allows for buffering of the force</w:t>
      </w:r>
      <w:r>
        <w:t xml:space="preserve"> </w:t>
      </w:r>
      <w:r>
        <w:t xml:space="preserve">(Bauer et al. 2019)</w:t>
      </w:r>
      <w:r>
        <w:t xml:space="preserve">.</w:t>
      </w:r>
      <w:r>
        <w:t xml:space="preserve"> </w:t>
      </w:r>
      <w:r>
        <w:t xml:space="preserve">In our force probe experiments we pulled F0F1 orthogonally off of the membrane.</w:t>
      </w:r>
      <w:r>
        <w:t xml:space="preserve"> </w:t>
      </w:r>
      <w:r>
        <w:t xml:space="preserve">This was useful in showing the full extension and force resistance of the loop.</w:t>
      </w:r>
      <w:r>
        <w:t xml:space="preserve"> </w:t>
      </w:r>
      <w:r>
        <w:rPr>
          <w:iCs/>
          <w:i/>
        </w:rPr>
        <w:t xml:space="preserve">In vivo</w:t>
      </w:r>
      <w:r>
        <w:t xml:space="preserve">, 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We propose that Talin mutants lacking the loop, or specifically the basic residues in said loop, will show reduced or at least slowed-down focal adhesion maturation, increased lateral diffusion of Talin under force and faster focal adhesion disassembly.</w:t>
      </w:r>
    </w:p>
    <w:p>
      <w:pPr>
        <w:pStyle w:val="BodyText"/>
      </w:pP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(Song et al. 2012)</w:t>
      </w:r>
      <w:r>
        <w:t xml:space="preserve"> </w:t>
      </w:r>
      <w:r>
        <w:t xml:space="preserve">or result in novel ideas.</w:t>
      </w:r>
      <w:r>
        <w:t xml:space="preserve"> </w:t>
      </w:r>
      <w:r>
        <w:t xml:space="preserve">More generally, we propose positively charged, intrincsically disordered regions in PIP</w:t>
      </w:r>
      <w:r>
        <w:rPr>
          <w:vertAlign w:val="subscript"/>
        </w:rPr>
        <w:t xml:space="preserve">2</w:t>
      </w:r>
      <w:r>
        <w:t xml:space="preserve">-binding domains to promote recognition and help to maintain the interaction under force, in FERM domains and elsewhere.</w:t>
      </w:r>
    </w:p>
    <w:bookmarkEnd w:id="105"/>
    <w:bookmarkStart w:id="106"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6"/>
    <w:bookmarkStart w:id="107"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7"/>
    <w:bookmarkStart w:id="207" w:name="references"/>
    <w:p>
      <w:pPr>
        <w:pStyle w:val="Heading1"/>
      </w:pPr>
      <w:r>
        <w:t xml:space="preserve">References</w:t>
      </w:r>
    </w:p>
    <w:bookmarkStart w:id="206" w:name="refs"/>
    <w:bookmarkStart w:id="109" w:name="ref-abrahamGROMACSHighPerformance2015"/>
    <w:p>
      <w:pPr>
        <w:pStyle w:val="Bibliography"/>
      </w:pPr>
      <w:r>
        <w:t xml:space="preserve">Abraham, Mark James, Teemu Murtola, Roland Schulz, Szilárd Páll, Jeremy C. Smith, Berk Hess, and Erik Lindahl. 2015.</w:t>
      </w:r>
      <w:r>
        <w:t xml:space="preserve"> </w:t>
      </w:r>
      <w:r>
        <w:t xml:space="preserve">“</w:t>
      </w:r>
      <w:r>
        <w:t xml:space="preserve">GROMACS</w:t>
      </w:r>
      <w:r>
        <w:t xml:space="preserve">:</w:t>
      </w:r>
      <w:r>
        <w:t xml:space="preserve"> </w:t>
      </w:r>
      <w:r>
        <w:t xml:space="preserve">High</w:t>
      </w:r>
      <w:r>
        <w:t xml:space="preserve"> </w:t>
      </w:r>
      <w:r>
        <w:t xml:space="preserve">Performance Molecular Simulations Through Multi-Level Parallelism from Laptops to Supercomputers.”</w:t>
      </w:r>
      <w:r>
        <w:t xml:space="preserve"> </w:t>
      </w:r>
      <w:r>
        <w:rPr>
          <w:iCs/>
          <w:i/>
        </w:rPr>
        <w:t xml:space="preserve">SoftwareX</w:t>
      </w:r>
      <w:r>
        <w:t xml:space="preserve"> </w:t>
      </w:r>
      <w:r>
        <w:t xml:space="preserve">1–2 (September): 19–25.</w:t>
      </w:r>
      <w:r>
        <w:t xml:space="preserve"> </w:t>
      </w:r>
      <w:hyperlink r:id="rId108">
        <w:r>
          <w:rPr>
            <w:rStyle w:val="Hyperlink"/>
          </w:rPr>
          <w:t xml:space="preserve">https://doi.org/10.1016/j.softx.2015.06.001</w:t>
        </w:r>
      </w:hyperlink>
      <w:r>
        <w:t xml:space="preserve">.</w:t>
      </w:r>
    </w:p>
    <w:bookmarkEnd w:id="109"/>
    <w:bookmarkStart w:id="110" w:name="ref-rbetterposter"/>
    <w:p>
      <w:pPr>
        <w:pStyle w:val="Bibliography"/>
      </w:pPr>
      <w:r>
        <w:t xml:space="preserve">Aden-Buie, Garrick. 2022.</w:t>
      </w:r>
      <w:r>
        <w:t xml:space="preserve"> </w:t>
      </w:r>
      <w:r>
        <w:rPr>
          <w:iCs/>
          <w:i/>
        </w:rPr>
        <w:t xml:space="preserve">Betterposter:</w:t>
      </w:r>
      <w:r>
        <w:rPr>
          <w:iCs/>
          <w:i/>
        </w:rPr>
        <w:t xml:space="preserve"> </w:t>
      </w:r>
      <w:r>
        <w:rPr>
          <w:iCs/>
          <w:i/>
        </w:rPr>
        <w:t xml:space="preserve">A</w:t>
      </w:r>
      <w:r>
        <w:rPr>
          <w:iCs/>
          <w:i/>
        </w:rPr>
        <w:t xml:space="preserve"> </w:t>
      </w:r>
      <w:r>
        <w:rPr>
          <w:iCs/>
          <w:i/>
        </w:rPr>
        <w:t xml:space="preserve">Better Scientific Poster</w:t>
      </w:r>
      <w:r>
        <w:t xml:space="preserve">. Manual.</w:t>
      </w:r>
    </w:p>
    <w:bookmarkEnd w:id="110"/>
    <w:bookmarkStart w:id="112" w:name="ref-quarto"/>
    <w:p>
      <w:pPr>
        <w:pStyle w:val="Bibliography"/>
      </w:pPr>
      <w:r>
        <w:t xml:space="preserve">Allaire, J. J., Charles Teague, Carlos Scheidegger, Yihui Xie, and Christophe Dervieux. 2022.</w:t>
      </w:r>
      <w:r>
        <w:t xml:space="preserve"> </w:t>
      </w:r>
      <w:r>
        <w:t xml:space="preserve">“Quarto.”</w:t>
      </w:r>
      <w:r>
        <w:t xml:space="preserve"> </w:t>
      </w:r>
      <w:hyperlink r:id="rId111">
        <w:r>
          <w:rPr>
            <w:rStyle w:val="Hyperlink"/>
          </w:rPr>
          <w:t xml:space="preserve">https://doi.org/10.5281/zenodo.5960048</w:t>
        </w:r>
      </w:hyperlink>
      <w:r>
        <w:t xml:space="preserve">.</w:t>
      </w:r>
    </w:p>
    <w:bookmarkEnd w:id="112"/>
    <w:bookmarkStart w:id="114" w:name="X46e628e4aadbaa8873f37552d0384d2f4eb3310"/>
    <w:p>
      <w:pPr>
        <w:pStyle w:val="Bibliography"/>
      </w:pPr>
      <w:r>
        <w:t xml:space="preserve">Banno, Asoka, Benjamin T. Goult, HoSup Lee, Neil Bate, David R. Critchley, and Mark H. Ginsberg. 2012.</w:t>
      </w:r>
      <w:r>
        <w:t xml:space="preserve"> </w:t>
      </w:r>
      <w:r>
        <w:t xml:space="preserve">“Subcellular</w:t>
      </w:r>
      <w:r>
        <w:t xml:space="preserve"> </w:t>
      </w:r>
      <w:r>
        <w:t xml:space="preserve">Localization</w:t>
      </w:r>
      <w:r>
        <w:t xml:space="preserve"> </w:t>
      </w:r>
      <w:r>
        <w:t xml:space="preserve">of</w:t>
      </w:r>
      <w:r>
        <w:t xml:space="preserve"> </w:t>
      </w:r>
      <w:r>
        <w:t xml:space="preserve">Talin Is Regulated</w:t>
      </w:r>
      <w:r>
        <w:t xml:space="preserve"> </w:t>
      </w:r>
      <w:r>
        <w:t xml:space="preserve">by</w:t>
      </w:r>
      <w:r>
        <w:t xml:space="preserve"> </w:t>
      </w:r>
      <w:r>
        <w:t xml:space="preserve">Inter-domain Interactions</w:t>
      </w:r>
      <w:r>
        <w:t xml:space="preserve"> </w:t>
      </w:r>
      <w:r>
        <w:t xml:space="preserve">*.”</w:t>
      </w:r>
      <w:r>
        <w:t xml:space="preserve"> </w:t>
      </w:r>
      <w:r>
        <w:rPr>
          <w:iCs/>
          <w:i/>
        </w:rPr>
        <w:t xml:space="preserve">Journal of Biological Chemistry</w:t>
      </w:r>
      <w:r>
        <w:t xml:space="preserve"> </w:t>
      </w:r>
      <w:r>
        <w:t xml:space="preserve">287 (17): 13799–812.</w:t>
      </w:r>
      <w:r>
        <w:t xml:space="preserve"> </w:t>
      </w:r>
      <w:hyperlink r:id="rId113">
        <w:r>
          <w:rPr>
            <w:rStyle w:val="Hyperlink"/>
          </w:rPr>
          <w:t xml:space="preserve">https://doi.org/10.1074/jbc.M112.341214</w:t>
        </w:r>
      </w:hyperlink>
      <w:r>
        <w:t xml:space="preserve">.</w:t>
      </w:r>
    </w:p>
    <w:bookmarkEnd w:id="114"/>
    <w:bookmarkStart w:id="116" w:name="X70b3122746bbfdfc5c1a4ffebe432935158471e"/>
    <w:p>
      <w:pPr>
        <w:pStyle w:val="Bibliography"/>
      </w:pPr>
      <w:r>
        <w:t xml:space="preserve">Bauer, Magnus Sebastian, Fabian Baumann, Csaba Daday, Pilar Redondo, Ellis Durner, Markus Andreas Jobst, Lukas Frederik Milles, et al. 2019.</w:t>
      </w:r>
      <w:r>
        <w:t xml:space="preserve"> </w:t>
      </w:r>
      <w:r>
        <w:t xml:space="preserve">“Structural and Mechanistic Insights into Mechanoactivation of Focal Adhesion Kinase.”</w:t>
      </w:r>
      <w:r>
        <w:t xml:space="preserve"> </w:t>
      </w:r>
      <w:r>
        <w:rPr>
          <w:iCs/>
          <w:i/>
        </w:rPr>
        <w:t xml:space="preserve">Proceedings of the National Academy of Sciences</w:t>
      </w:r>
      <w:r>
        <w:t xml:space="preserve"> </w:t>
      </w:r>
      <w:r>
        <w:t xml:space="preserve">116 (14): 6766–74.</w:t>
      </w:r>
      <w:r>
        <w:t xml:space="preserve"> </w:t>
      </w:r>
      <w:hyperlink r:id="rId115">
        <w:r>
          <w:rPr>
            <w:rStyle w:val="Hyperlink"/>
          </w:rPr>
          <w:t xml:space="preserve">https://doi.org/10.1073/pnas.1820567116</w:t>
        </w:r>
      </w:hyperlink>
      <w:r>
        <w:t xml:space="preserve">.</w:t>
      </w:r>
    </w:p>
    <w:bookmarkEnd w:id="116"/>
    <w:bookmarkStart w:id="118" w:name="Xd06519655a1b8ffa5d419a65af34426b7910013"/>
    <w:p>
      <w:pPr>
        <w:pStyle w:val="Bibliography"/>
      </w:pPr>
      <w:r>
        <w:t xml:space="preserve">Berendsen, H. J. C., D. van der Spoel, and R. van Drunen. 1995.</w:t>
      </w:r>
      <w:r>
        <w:t xml:space="preserve"> </w:t>
      </w:r>
      <w:r>
        <w:t xml:space="preserve">“</w:t>
      </w:r>
      <w:r>
        <w:t xml:space="preserve">GROMACS</w:t>
      </w:r>
      <w:r>
        <w:t xml:space="preserve">:</w:t>
      </w:r>
      <w:r>
        <w:t xml:space="preserve"> </w:t>
      </w:r>
      <w:r>
        <w:t xml:space="preserve">A</w:t>
      </w:r>
      <w:r>
        <w:t xml:space="preserve"> </w:t>
      </w:r>
      <w:r>
        <w:t xml:space="preserve">Message-Passing Parallel Molecular Dynamics Implementation.”</w:t>
      </w:r>
      <w:r>
        <w:t xml:space="preserve"> </w:t>
      </w:r>
      <w:r>
        <w:rPr>
          <w:iCs/>
          <w:i/>
        </w:rPr>
        <w:t xml:space="preserve">Computer Physics Communications</w:t>
      </w:r>
      <w:r>
        <w:t xml:space="preserve"> </w:t>
      </w:r>
      <w:r>
        <w:t xml:space="preserve">91 (1): 43–56.</w:t>
      </w:r>
      <w:r>
        <w:t xml:space="preserve"> </w:t>
      </w:r>
      <w:hyperlink r:id="rId117">
        <w:r>
          <w:rPr>
            <w:rStyle w:val="Hyperlink"/>
          </w:rPr>
          <w:t xml:space="preserve">https://doi.org/10.1016/0010-4655(95)00042-E</w:t>
        </w:r>
      </w:hyperlink>
      <w:r>
        <w:t xml:space="preserve">.</w:t>
      </w:r>
    </w:p>
    <w:bookmarkEnd w:id="118"/>
    <w:bookmarkStart w:id="120" w:name="X01b55575dd7e128d31e32fa0863a26f1091b24b"/>
    <w:p>
      <w:pPr>
        <w:pStyle w:val="Bibliography"/>
      </w:pPr>
      <w:r>
        <w:t xml:space="preserve">Brooks, B. R., C. L. Brooks, A. D. Mackerell, L. Nilsson, R. J. Petrella, B. Roux, Y. Won, et al. 2009.</w:t>
      </w:r>
      <w:r>
        <w:t xml:space="preserve"> </w:t>
      </w:r>
      <w:r>
        <w:t xml:space="preserve">“</w:t>
      </w:r>
      <w:r>
        <w:t xml:space="preserve">CHARMM</w:t>
      </w:r>
      <w:r>
        <w:t xml:space="preserve">:</w:t>
      </w:r>
      <w:r>
        <w:t xml:space="preserve"> </w:t>
      </w:r>
      <w:r>
        <w:t xml:space="preserve">The</w:t>
      </w:r>
      <w:r>
        <w:t xml:space="preserve"> </w:t>
      </w:r>
      <w:r>
        <w:t xml:space="preserve">Biomolecular Simulation Program.”</w:t>
      </w:r>
      <w:r>
        <w:t xml:space="preserve"> </w:t>
      </w:r>
      <w:r>
        <w:rPr>
          <w:iCs/>
          <w:i/>
        </w:rPr>
        <w:t xml:space="preserve">Journal of Computational Chemistry</w:t>
      </w:r>
      <w:r>
        <w:t xml:space="preserve"> </w:t>
      </w:r>
      <w:r>
        <w:t xml:space="preserve">30 (10): 1545–1614.</w:t>
      </w:r>
      <w:r>
        <w:t xml:space="preserve"> </w:t>
      </w:r>
      <w:hyperlink r:id="rId119">
        <w:r>
          <w:rPr>
            <w:rStyle w:val="Hyperlink"/>
          </w:rPr>
          <w:t xml:space="preserve">https://doi.org/10.1002/jcc.21287</w:t>
        </w:r>
      </w:hyperlink>
      <w:r>
        <w:t xml:space="preserve">.</w:t>
      </w:r>
    </w:p>
    <w:bookmarkEnd w:id="120"/>
    <w:bookmarkStart w:id="122" w:name="X8e120e1cb6e55ecd2e817f9d02dbe880cf23e27"/>
    <w:p>
      <w:pPr>
        <w:pStyle w:val="Bibliography"/>
      </w:pPr>
      <w:r>
        <w:t xml:space="preserve">Buyan, Amanda, Antreas C. Kalli, and Mark S. P. Sansom. 2016.</w:t>
      </w:r>
      <w:r>
        <w:t xml:space="preserve"> </w:t>
      </w:r>
      <w:r>
        <w:t xml:space="preserve">“Multiscale</w:t>
      </w:r>
      <w:r>
        <w:t xml:space="preserve"> </w:t>
      </w:r>
      <w:r>
        <w:t xml:space="preserve">Simulations Suggest</w:t>
      </w:r>
      <w:r>
        <w:t xml:space="preserve"> </w:t>
      </w:r>
      <w:r>
        <w:t xml:space="preserve">a</w:t>
      </w:r>
      <w:r>
        <w:t xml:space="preserve"> </w:t>
      </w:r>
      <w:r>
        <w:t xml:space="preserve">Mechanism</w:t>
      </w:r>
      <w:r>
        <w:t xml:space="preserve"> </w:t>
      </w:r>
      <w:r>
        <w:t xml:space="preserve">for the</w:t>
      </w:r>
      <w:r>
        <w:t xml:space="preserve"> </w:t>
      </w:r>
      <w:r>
        <w:t xml:space="preserve">Association</w:t>
      </w:r>
      <w:r>
        <w:t xml:space="preserve"> </w:t>
      </w:r>
      <w:r>
        <w:t xml:space="preserve">of the</w:t>
      </w:r>
      <w:r>
        <w:t xml:space="preserve"> </w:t>
      </w:r>
      <w:r>
        <w:t xml:space="preserve">Dok7 PH Domain</w:t>
      </w:r>
      <w:r>
        <w:t xml:space="preserve"> </w:t>
      </w:r>
      <w:r>
        <w:t xml:space="preserve">with</w:t>
      </w:r>
      <w:r>
        <w:t xml:space="preserve"> </w:t>
      </w:r>
      <w:r>
        <w:t xml:space="preserve">PIP-Containing Membranes</w:t>
      </w:r>
      <w:r>
        <w:t xml:space="preserve">.”</w:t>
      </w:r>
      <w:r>
        <w:t xml:space="preserve"> </w:t>
      </w:r>
      <w:r>
        <w:rPr>
          <w:iCs/>
          <w:i/>
        </w:rPr>
        <w:t xml:space="preserve">PLOS Computational Biology</w:t>
      </w:r>
      <w:r>
        <w:t xml:space="preserve"> </w:t>
      </w:r>
      <w:r>
        <w:t xml:space="preserve">12 (7): e1005028.</w:t>
      </w:r>
      <w:r>
        <w:t xml:space="preserve"> </w:t>
      </w:r>
      <w:hyperlink r:id="rId121">
        <w:r>
          <w:rPr>
            <w:rStyle w:val="Hyperlink"/>
          </w:rPr>
          <w:t xml:space="preserve">https://doi.org/10.1371/journal.pcbi.1005028</w:t>
        </w:r>
      </w:hyperlink>
      <w:r>
        <w:t xml:space="preserve">.</w:t>
      </w:r>
    </w:p>
    <w:bookmarkEnd w:id="122"/>
    <w:bookmarkStart w:id="124" w:name="ref-calderwoodTalinsKindlinsPartners2013"/>
    <w:p>
      <w:pPr>
        <w:pStyle w:val="Bibliography"/>
      </w:pPr>
      <w:r>
        <w:t xml:space="preserve">Calderwood, David A., Iain D. Campbell, and David R. Critchley. 2013.</w:t>
      </w:r>
      <w:r>
        <w:t xml:space="preserve"> </w:t>
      </w:r>
      <w:r>
        <w:t xml:space="preserve">“Talins and Kindlins: Partners in Integrin-Mediated Adhesion.”</w:t>
      </w:r>
      <w:r>
        <w:t xml:space="preserve"> </w:t>
      </w:r>
      <w:r>
        <w:rPr>
          <w:iCs/>
          <w:i/>
        </w:rPr>
        <w:t xml:space="preserve">Nature Reviews Molecular Cell Biology</w:t>
      </w:r>
      <w:r>
        <w:t xml:space="preserve"> </w:t>
      </w:r>
      <w:r>
        <w:t xml:space="preserve">14 (8): 503–17.</w:t>
      </w:r>
      <w:r>
        <w:t xml:space="preserve"> </w:t>
      </w:r>
      <w:hyperlink r:id="rId123">
        <w:r>
          <w:rPr>
            <w:rStyle w:val="Hyperlink"/>
          </w:rPr>
          <w:t xml:space="preserve">https://doi.org/10.1038/nrm3624</w:t>
        </w:r>
      </w:hyperlink>
      <w:r>
        <w:t xml:space="preserve">.</w:t>
      </w:r>
    </w:p>
    <w:bookmarkEnd w:id="124"/>
    <w:bookmarkStart w:id="126" w:name="ref-calderwoodTalinHeadDomain1999"/>
    <w:p>
      <w:pPr>
        <w:pStyle w:val="Bibliography"/>
      </w:pPr>
      <w:r>
        <w:t xml:space="preserve">Calderwood, David A., Roy Zent, Richard Grant, D. Jasper G. Rees, Richard O. Hynes, and Mark H. Ginsberg. 1999.</w:t>
      </w:r>
      <w:r>
        <w:t xml:space="preserve"> </w:t>
      </w:r>
      <w:r>
        <w:t xml:space="preserve">“The</w:t>
      </w:r>
      <w:r>
        <w:t xml:space="preserve"> </w:t>
      </w:r>
      <w:r>
        <w:t xml:space="preserve">Talin Head Domain Binds</w:t>
      </w:r>
      <w:r>
        <w:t xml:space="preserve"> </w:t>
      </w:r>
      <w:r>
        <w:t xml:space="preserve">to</w:t>
      </w:r>
      <w:r>
        <w:t xml:space="preserve"> </w:t>
      </w:r>
      <w:r>
        <w:t xml:space="preserve">Integrin</w:t>
      </w:r>
      <w:r>
        <w:t xml:space="preserve"> </w:t>
      </w:r>
      <m:oMath>
        <m:r>
          <m:t>β</m:t>
        </m:r>
      </m:oMath>
      <w:r>
        <w:t xml:space="preserve"> </w:t>
      </w:r>
      <w:r>
        <w:t xml:space="preserve">Subunit Cytoplasmic Tails</w:t>
      </w:r>
      <w:r>
        <w:t xml:space="preserve"> </w:t>
      </w:r>
      <w:r>
        <w:t xml:space="preserve">and</w:t>
      </w:r>
      <w:r>
        <w:t xml:space="preserve"> </w:t>
      </w:r>
      <w:r>
        <w:t xml:space="preserve">Regulates Integrin Activation</w:t>
      </w:r>
      <w:r>
        <w:t xml:space="preserve"> </w:t>
      </w:r>
      <w:r>
        <w:t xml:space="preserve">*.”</w:t>
      </w:r>
      <w:r>
        <w:t xml:space="preserve"> </w:t>
      </w:r>
      <w:r>
        <w:rPr>
          <w:iCs/>
          <w:i/>
        </w:rPr>
        <w:t xml:space="preserve">Journal of Biological Chemistry</w:t>
      </w:r>
      <w:r>
        <w:t xml:space="preserve"> </w:t>
      </w:r>
      <w:r>
        <w:t xml:space="preserve">274 (40): 28071–74.</w:t>
      </w:r>
      <w:r>
        <w:t xml:space="preserve"> </w:t>
      </w:r>
      <w:hyperlink r:id="rId125">
        <w:r>
          <w:rPr>
            <w:rStyle w:val="Hyperlink"/>
          </w:rPr>
          <w:t xml:space="preserve">https://doi.org/10.1074/jbc.274.40.28071</w:t>
        </w:r>
      </w:hyperlink>
      <w:r>
        <w:t xml:space="preserve">.</w:t>
      </w:r>
    </w:p>
    <w:bookmarkEnd w:id="126"/>
    <w:bookmarkStart w:id="128" w:name="X95234d4295995faf5949e8072f7e99448cece1e"/>
    <w:p>
      <w:pPr>
        <w:pStyle w:val="Bibliography"/>
      </w:pPr>
      <w:r>
        <w:t xml:space="preserve">Chinthalapudi, Krishna, Vinay Mandati, Jie Zheng, Andrew J. Sharff, Gerard Bricogne, Patrick R. Griffin, Joseph Kissil, and Tina Izard. 2018.</w:t>
      </w:r>
      <w:r>
        <w:t xml:space="preserve"> </w:t>
      </w:r>
      <w:r>
        <w:t xml:space="preserve">“Lipid Binding Promotes the Open Conformation and Tumor-Suppressive Activity of Neurofibromin 2.”</w:t>
      </w:r>
      <w:r>
        <w:t xml:space="preserve"> </w:t>
      </w:r>
      <w:r>
        <w:rPr>
          <w:iCs/>
          <w:i/>
        </w:rPr>
        <w:t xml:space="preserve">Nature Communications</w:t>
      </w:r>
      <w:r>
        <w:t xml:space="preserve"> </w:t>
      </w:r>
      <w:r>
        <w:t xml:space="preserve">9 (1): 1338.</w:t>
      </w:r>
      <w:r>
        <w:t xml:space="preserve"> </w:t>
      </w:r>
      <w:hyperlink r:id="rId127">
        <w:r>
          <w:rPr>
            <w:rStyle w:val="Hyperlink"/>
          </w:rPr>
          <w:t xml:space="preserve">https://doi.org/10.1038/s41467-018-03648-4</w:t>
        </w:r>
      </w:hyperlink>
      <w:r>
        <w:t xml:space="preserve">.</w:t>
      </w:r>
    </w:p>
    <w:bookmarkEnd w:id="128"/>
    <w:bookmarkStart w:id="130" w:name="X31ba41dce33ec37485fec16b89a9ad582b954a5"/>
    <w:p>
      <w:pPr>
        <w:pStyle w:val="Bibliography"/>
      </w:pPr>
      <w:r>
        <w:t xml:space="preserve">Chinthalapudi, Krishna, Erumbi S. Rangarajan, and Tina Izard. 2018.</w:t>
      </w:r>
      <w:r>
        <w:t xml:space="preserve"> </w:t>
      </w:r>
      <w:r>
        <w:t xml:space="preserve">“The Interaction of Talin with the Cell Membrane Is Essential for Integrin Activation and Focal Adhesion Formation.”</w:t>
      </w:r>
      <w:r>
        <w:t xml:space="preserve"> </w:t>
      </w:r>
      <w:r>
        <w:rPr>
          <w:iCs/>
          <w:i/>
        </w:rPr>
        <w:t xml:space="preserve">Proceedings of the National Academy of Sciences of the United States of America</w:t>
      </w:r>
      <w:r>
        <w:t xml:space="preserve"> </w:t>
      </w:r>
      <w:r>
        <w:t xml:space="preserve">115 (41): 10339–44.</w:t>
      </w:r>
      <w:r>
        <w:t xml:space="preserve"> </w:t>
      </w:r>
      <w:hyperlink r:id="rId129">
        <w:r>
          <w:rPr>
            <w:rStyle w:val="Hyperlink"/>
          </w:rPr>
          <w:t xml:space="preserve">https://doi.org/10.1073/pnas.1806275115</w:t>
        </w:r>
      </w:hyperlink>
      <w:r>
        <w:t xml:space="preserve">.</w:t>
      </w:r>
    </w:p>
    <w:bookmarkEnd w:id="130"/>
    <w:bookmarkStart w:id="132" w:name="ref-chishtiFERMDomainUnique1998"/>
    <w:p>
      <w:pPr>
        <w:pStyle w:val="Bibliography"/>
      </w:pPr>
      <w:r>
        <w:t xml:space="preserve">Chishti, Athar H., Anthony C. Kim, Shirin M. Marfatia, Mohini Lutchman, Manjit Hanspal, Hitesh Jindal, Shih-Chun Liu, et al. 1998.</w:t>
      </w:r>
      <w:r>
        <w:t xml:space="preserve"> </w:t>
      </w:r>
      <w:r>
        <w:t xml:space="preserve">“The</w:t>
      </w:r>
      <w:r>
        <w:t xml:space="preserve"> </w:t>
      </w:r>
      <w:r>
        <w:t xml:space="preserve">FERM</w:t>
      </w:r>
      <w:r>
        <w:t xml:space="preserve"> </w:t>
      </w:r>
      <w:r>
        <w:t xml:space="preserve">Domain: A Unique Module Involved in the Linkage of Cytoplasmic Proteins to the Membrane.”</w:t>
      </w:r>
      <w:r>
        <w:t xml:space="preserve"> </w:t>
      </w:r>
      <w:r>
        <w:rPr>
          <w:iCs/>
          <w:i/>
        </w:rPr>
        <w:t xml:space="preserve">Trends in Biochemical Sciences</w:t>
      </w:r>
      <w:r>
        <w:t xml:space="preserve"> </w:t>
      </w:r>
      <w:r>
        <w:t xml:space="preserve">23 (8): 281–82.</w:t>
      </w:r>
      <w:r>
        <w:t xml:space="preserve"> </w:t>
      </w:r>
      <w:hyperlink r:id="rId131">
        <w:r>
          <w:rPr>
            <w:rStyle w:val="Hyperlink"/>
          </w:rPr>
          <w:t xml:space="preserve">https://doi.org/10.1016/S0968-0004(98)01237-7</w:t>
        </w:r>
      </w:hyperlink>
      <w:r>
        <w:t xml:space="preserve">.</w:t>
      </w:r>
    </w:p>
    <w:bookmarkEnd w:id="132"/>
    <w:bookmarkStart w:id="133" w:name="ref-blender"/>
    <w:p>
      <w:pPr>
        <w:pStyle w:val="Bibliography"/>
      </w:pPr>
      <w:r>
        <w:t xml:space="preserve">Community, Blender Online. 2018.</w:t>
      </w:r>
      <w:r>
        <w:t xml:space="preserve"> </w:t>
      </w:r>
      <w:r>
        <w:t xml:space="preserve">“Blender - a</w:t>
      </w:r>
      <w:r>
        <w:t xml:space="preserve"> </w:t>
      </w:r>
      <w:r>
        <w:t xml:space="preserve">3d</w:t>
      </w:r>
      <w:r>
        <w:t xml:space="preserve"> </w:t>
      </w:r>
      <w:r>
        <w:t xml:space="preserve">Modelling and Rendering Package.”</w:t>
      </w:r>
      <w:r>
        <w:t xml:space="preserve"> </w:t>
      </w:r>
      <w:r>
        <w:t xml:space="preserve">Stichting Blender Foundation, Amsterdam</w:t>
      </w:r>
      <w:r>
        <w:t xml:space="preserve">:</w:t>
      </w:r>
      <w:r>
        <w:t xml:space="preserve"> </w:t>
      </w:r>
      <w:r>
        <w:t xml:space="preserve">Blender Foundation</w:t>
      </w:r>
      <w:r>
        <w:t xml:space="preserve">.</w:t>
      </w:r>
    </w:p>
    <w:bookmarkEnd w:id="133"/>
    <w:bookmarkStart w:id="135" w:name="X0f15b3d6e0393f87725b3a20041f1c594964502"/>
    <w:p>
      <w:pPr>
        <w:pStyle w:val="Bibliography"/>
      </w:pPr>
      <w:r>
        <w:t xml:space="preserve">Das, Tamal, Kai Safferling, Sebastian Rausch, Niels Grabe, Heike Boehm, and Joachim P. Spatz. 2015.</w:t>
      </w:r>
      <w:r>
        <w:t xml:space="preserve"> </w:t>
      </w:r>
      <w:r>
        <w:t xml:space="preserve">“A Molecular Mechanotransduction Pathway Regulates Collective Migration of Epithelial Cells.”</w:t>
      </w:r>
      <w:r>
        <w:t xml:space="preserve"> </w:t>
      </w:r>
      <w:r>
        <w:rPr>
          <w:iCs/>
          <w:i/>
        </w:rPr>
        <w:t xml:space="preserve">Nature Cell Biology</w:t>
      </w:r>
      <w:r>
        <w:t xml:space="preserve"> </w:t>
      </w:r>
      <w:r>
        <w:t xml:space="preserve">17 (3): 276–87.</w:t>
      </w:r>
      <w:r>
        <w:t xml:space="preserve"> </w:t>
      </w:r>
      <w:hyperlink r:id="rId134">
        <w:r>
          <w:rPr>
            <w:rStyle w:val="Hyperlink"/>
          </w:rPr>
          <w:t xml:space="preserve">https://doi.org/10.1038/ncb3115</w:t>
        </w:r>
      </w:hyperlink>
      <w:r>
        <w:t xml:space="preserve">.</w:t>
      </w:r>
    </w:p>
    <w:bookmarkEnd w:id="135"/>
    <w:bookmarkStart w:id="137" w:name="ref-deddenArchitectureTalin1Reveals2019a"/>
    <w:p>
      <w:pPr>
        <w:pStyle w:val="Bibliography"/>
      </w:pPr>
      <w:r>
        <w:t xml:space="preserve">Dedden, Dirk, Stephanie Schumacher, Charlotte F. Kelley, Martin Zacharias, Christian Biertümpfel, Reinhard Fässler, and Naoko Mizuno. 2019.</w:t>
      </w:r>
      <w:r>
        <w:t xml:space="preserve"> </w:t>
      </w:r>
      <w:r>
        <w:t xml:space="preserve">“The</w:t>
      </w:r>
      <w:r>
        <w:t xml:space="preserve"> </w:t>
      </w:r>
      <w:r>
        <w:t xml:space="preserve">Architecture</w:t>
      </w:r>
      <w:r>
        <w:t xml:space="preserve"> </w:t>
      </w:r>
      <w:r>
        <w:t xml:space="preserve">of</w:t>
      </w:r>
      <w:r>
        <w:t xml:space="preserve"> </w:t>
      </w:r>
      <w:r>
        <w:t xml:space="preserve">Talin1 Reveals</w:t>
      </w:r>
      <w:r>
        <w:t xml:space="preserve"> </w:t>
      </w:r>
      <w:r>
        <w:t xml:space="preserve">an</w:t>
      </w:r>
      <w:r>
        <w:t xml:space="preserve"> </w:t>
      </w:r>
      <w:r>
        <w:t xml:space="preserve">Autoinhibition Mechanism</w:t>
      </w:r>
      <w:r>
        <w:t xml:space="preserve">.”</w:t>
      </w:r>
      <w:r>
        <w:t xml:space="preserve"> </w:t>
      </w:r>
      <w:r>
        <w:rPr>
          <w:iCs/>
          <w:i/>
        </w:rPr>
        <w:t xml:space="preserve">Cell</w:t>
      </w:r>
      <w:r>
        <w:t xml:space="preserve"> </w:t>
      </w:r>
      <w:r>
        <w:t xml:space="preserve">179 (1): 120–131.e13.</w:t>
      </w:r>
      <w:r>
        <w:t xml:space="preserve"> </w:t>
      </w:r>
      <w:hyperlink r:id="rId136">
        <w:r>
          <w:rPr>
            <w:rStyle w:val="Hyperlink"/>
          </w:rPr>
          <w:t xml:space="preserve">https://doi.org/10.1016/j.cell.2019.08.034</w:t>
        </w:r>
      </w:hyperlink>
      <w:r>
        <w:t xml:space="preserve">.</w:t>
      </w:r>
    </w:p>
    <w:bookmarkEnd w:id="137"/>
    <w:bookmarkStart w:id="139" w:name="ref-elliottStructureTalinHead2010"/>
    <w:p>
      <w:pPr>
        <w:pStyle w:val="Bibliography"/>
      </w:pPr>
      <w:r>
        <w:t xml:space="preserve">Elliott, Paul R., Benjamin T. Goult, Petra M. Kopp, Neil Bate, J. Günter Grossmann, Gordon C. K. Roberts, David R. Critchley, and Igor L. Barsukov. 2010.</w:t>
      </w:r>
      <w:r>
        <w:t xml:space="preserve"> </w:t>
      </w:r>
      <w:r>
        <w:t xml:space="preserve">“The</w:t>
      </w:r>
      <w:r>
        <w:t xml:space="preserve"> </w:t>
      </w:r>
      <w:r>
        <w:t xml:space="preserve">Structure</w:t>
      </w:r>
      <w:r>
        <w:t xml:space="preserve"> </w:t>
      </w:r>
      <w:r>
        <w:t xml:space="preserve">of the</w:t>
      </w:r>
      <w:r>
        <w:t xml:space="preserve"> </w:t>
      </w:r>
      <w:r>
        <w:t xml:space="preserve">Talin Head Reveals</w:t>
      </w:r>
      <w:r>
        <w:t xml:space="preserve"> </w:t>
      </w:r>
      <w:r>
        <w:t xml:space="preserve">a</w:t>
      </w:r>
      <w:r>
        <w:t xml:space="preserve"> </w:t>
      </w:r>
      <w:r>
        <w:t xml:space="preserve">Novel Extended Conformation</w:t>
      </w:r>
      <w:r>
        <w:t xml:space="preserve"> </w:t>
      </w:r>
      <w:r>
        <w:t xml:space="preserve">of the</w:t>
      </w:r>
      <w:r>
        <w:t xml:space="preserve"> </w:t>
      </w:r>
      <w:r>
        <w:t xml:space="preserve">FERM Domain</w:t>
      </w:r>
      <w:r>
        <w:t xml:space="preserve">.”</w:t>
      </w:r>
      <w:r>
        <w:t xml:space="preserve"> </w:t>
      </w:r>
      <w:r>
        <w:rPr>
          <w:iCs/>
          <w:i/>
        </w:rPr>
        <w:t xml:space="preserve">Structure(London, England:1993)</w:t>
      </w:r>
      <w:r>
        <w:t xml:space="preserve"> </w:t>
      </w:r>
      <w:r>
        <w:t xml:space="preserve">18 (10-13): 1289–99.</w:t>
      </w:r>
      <w:r>
        <w:t xml:space="preserve"> </w:t>
      </w:r>
      <w:hyperlink r:id="rId138">
        <w:r>
          <w:rPr>
            <w:rStyle w:val="Hyperlink"/>
          </w:rPr>
          <w:t xml:space="preserve">https://doi.org/10.1016/j.str.2010.07.011</w:t>
        </w:r>
      </w:hyperlink>
      <w:r>
        <w:t xml:space="preserve">.</w:t>
      </w:r>
    </w:p>
    <w:bookmarkEnd w:id="139"/>
    <w:bookmarkStart w:id="141" w:name="X17cef0c65a1e99ded18b34d0b80c68a97a47fa7"/>
    <w:p>
      <w:pPr>
        <w:pStyle w:val="Bibliography"/>
      </w:pPr>
      <w:r>
        <w:t xml:space="preserve">Goult, Benjamin T, Mohamed Bouaouina, Paul R Elliott, Neil Bate, Bipin Patel, Alexandre R Gingras, J Günter Grossmann, et al. 2010.</w:t>
      </w:r>
      <w:r>
        <w:t xml:space="preserve"> </w:t>
      </w:r>
      <w:r>
        <w:t xml:space="preserve">“Structure of a Double Ubiquitin-Like Domain in the Talin Head: A Role in Integrin Activation.”</w:t>
      </w:r>
      <w:r>
        <w:t xml:space="preserve"> </w:t>
      </w:r>
      <w:r>
        <w:rPr>
          <w:iCs/>
          <w:i/>
        </w:rPr>
        <w:t xml:space="preserve">The EMBO Journal</w:t>
      </w:r>
      <w:r>
        <w:t xml:space="preserve"> </w:t>
      </w:r>
      <w:r>
        <w:t xml:space="preserve">29 (6): 1069–80.</w:t>
      </w:r>
      <w:r>
        <w:t xml:space="preserve"> </w:t>
      </w:r>
      <w:hyperlink r:id="rId140">
        <w:r>
          <w:rPr>
            <w:rStyle w:val="Hyperlink"/>
          </w:rPr>
          <w:t xml:space="preserve">https://doi.org/10.1038/emboj.2010.4</w:t>
        </w:r>
      </w:hyperlink>
      <w:r>
        <w:t xml:space="preserve">.</w:t>
      </w:r>
    </w:p>
    <w:bookmarkEnd w:id="141"/>
    <w:bookmarkStart w:id="143" w:name="X1057da5d77f0bf0fb2d07549e9b32767a4b477a"/>
    <w:p>
      <w:pPr>
        <w:pStyle w:val="Bibliography"/>
      </w:pPr>
      <w:r>
        <w:t xml:space="preserve">Hoover, William G. 1985.</w:t>
      </w:r>
      <w:r>
        <w:t xml:space="preserve"> </w:t>
      </w:r>
      <w:r>
        <w:t xml:space="preserve">“Canonical Dynamics:</w:t>
      </w:r>
      <w:r>
        <w:t xml:space="preserve"> </w:t>
      </w:r>
      <w:r>
        <w:t xml:space="preserve">Equilibrium</w:t>
      </w:r>
      <w:r>
        <w:t xml:space="preserve"> </w:t>
      </w:r>
      <w:r>
        <w:t xml:space="preserve">Phase-Space Distributions.”</w:t>
      </w:r>
      <w:r>
        <w:t xml:space="preserve"> </w:t>
      </w:r>
      <w:r>
        <w:rPr>
          <w:iCs/>
          <w:i/>
        </w:rPr>
        <w:t xml:space="preserve">Physical Review A</w:t>
      </w:r>
      <w:r>
        <w:t xml:space="preserve"> </w:t>
      </w:r>
      <w:r>
        <w:t xml:space="preserve">31 (3): 1695–97.</w:t>
      </w:r>
      <w:r>
        <w:t xml:space="preserve"> </w:t>
      </w:r>
      <w:hyperlink r:id="rId142">
        <w:r>
          <w:rPr>
            <w:rStyle w:val="Hyperlink"/>
          </w:rPr>
          <w:t xml:space="preserve">https://doi.org/10.1103/PhysRevA.31.1695</w:t>
        </w:r>
      </w:hyperlink>
      <w:r>
        <w:t xml:space="preserve">.</w:t>
      </w:r>
    </w:p>
    <w:bookmarkEnd w:id="143"/>
    <w:bookmarkStart w:id="145" w:name="ref-horwitzInteractionPlasmaMembrane1986"/>
    <w:p>
      <w:pPr>
        <w:pStyle w:val="Bibliography"/>
      </w:pPr>
      <w:r>
        <w:t xml:space="preserve">Horwitz, Alan, Kimberly Duggan, Clayton Buck, Mary C. Beckerle, and Keith Burridge. 1986.</w:t>
      </w:r>
      <w:r>
        <w:t xml:space="preserve"> </w:t>
      </w:r>
      <w:r>
        <w:t xml:space="preserve">“Interaction of Plasma Membrane Fibronectin Receptor with Talin</w:t>
      </w:r>
      <w:r>
        <w:t xml:space="preserve">a Transmembrane Linkage.”</w:t>
      </w:r>
      <w:r>
        <w:t xml:space="preserve"> </w:t>
      </w:r>
      <w:r>
        <w:rPr>
          <w:iCs/>
          <w:i/>
        </w:rPr>
        <w:t xml:space="preserve">Nature</w:t>
      </w:r>
      <w:r>
        <w:t xml:space="preserve"> </w:t>
      </w:r>
      <w:r>
        <w:t xml:space="preserve">320 (6062): 531–33.</w:t>
      </w:r>
      <w:r>
        <w:t xml:space="preserve"> </w:t>
      </w:r>
      <w:hyperlink r:id="rId144">
        <w:r>
          <w:rPr>
            <w:rStyle w:val="Hyperlink"/>
          </w:rPr>
          <w:t xml:space="preserve">https://doi.org/10.1038/320531a0</w:t>
        </w:r>
      </w:hyperlink>
      <w:r>
        <w:t xml:space="preserve">.</w:t>
      </w:r>
    </w:p>
    <w:bookmarkEnd w:id="145"/>
    <w:bookmarkStart w:id="147" w:name="Xa95e1ae17d5024ca38f50d09af7560aae8209e0"/>
    <w:p>
      <w:pPr>
        <w:pStyle w:val="Bibliography"/>
      </w:pPr>
      <w:r>
        <w:t xml:space="preserve">Huang, Yongqi, and Zhirong Liu. 2009.</w:t>
      </w:r>
      <w:r>
        <w:t xml:space="preserve"> </w:t>
      </w:r>
      <w:r>
        <w:t xml:space="preserve">“Kinetic</w:t>
      </w:r>
      <w:r>
        <w:t xml:space="preserve"> </w:t>
      </w:r>
      <w:r>
        <w:t xml:space="preserve">Advantage</w:t>
      </w:r>
      <w:r>
        <w:t xml:space="preserve"> </w:t>
      </w:r>
      <w:r>
        <w:t xml:space="preserve">of</w:t>
      </w:r>
      <w:r>
        <w:t xml:space="preserve"> </w:t>
      </w:r>
      <w:r>
        <w:t xml:space="preserve">Intrinsically Disordered Proteins</w:t>
      </w:r>
      <w:r>
        <w:t xml:space="preserve"> </w:t>
      </w:r>
      <w:r>
        <w:t xml:space="preserve">in</w:t>
      </w:r>
      <w:r>
        <w:t xml:space="preserve"> </w:t>
      </w:r>
      <w:r>
        <w:t xml:space="preserve">Coupled Folding</w:t>
      </w:r>
      <w:r>
        <w:t xml:space="preserve">:</w:t>
      </w:r>
      <w:r>
        <w:t xml:space="preserve"> </w:t>
      </w:r>
      <w:r>
        <w:t xml:space="preserve">A Critical Assessment</w:t>
      </w:r>
      <w:r>
        <w:t xml:space="preserve"> </w:t>
      </w:r>
      <w:r>
        <w:t xml:space="preserve">of the</w:t>
      </w:r>
      <w:r>
        <w:t xml:space="preserve"> </w:t>
      </w:r>
      <w:r>
        <w:t xml:space="preserve">‘</w:t>
      </w:r>
      <w:r>
        <w:t xml:space="preserve">Fly-Casting</w:t>
      </w:r>
      <w:r>
        <w:t xml:space="preserve">’</w:t>
      </w:r>
      <w:r>
        <w:t xml:space="preserve"> </w:t>
      </w:r>
      <w:r>
        <w:t xml:space="preserve">Mechanism</w:t>
      </w:r>
      <w:r>
        <w:t xml:space="preserve">.”</w:t>
      </w:r>
      <w:r>
        <w:t xml:space="preserve"> </w:t>
      </w:r>
      <w:r>
        <w:rPr>
          <w:iCs/>
          <w:i/>
        </w:rPr>
        <w:t xml:space="preserve">Journal of Molecular Biology</w:t>
      </w:r>
      <w:r>
        <w:t xml:space="preserve"> </w:t>
      </w:r>
      <w:r>
        <w:t xml:space="preserve">393 (5): 1143–59.</w:t>
      </w:r>
      <w:r>
        <w:t xml:space="preserve"> </w:t>
      </w:r>
      <w:hyperlink r:id="rId146">
        <w:r>
          <w:rPr>
            <w:rStyle w:val="Hyperlink"/>
          </w:rPr>
          <w:t xml:space="preserve">https://doi.org/10.1016/j.jmb.2009.09.010</w:t>
        </w:r>
      </w:hyperlink>
      <w:r>
        <w:t xml:space="preserve">.</w:t>
      </w:r>
    </w:p>
    <w:bookmarkEnd w:id="147"/>
    <w:bookmarkStart w:id="148" w:name="ref-vmd"/>
    <w:p>
      <w:pPr>
        <w:pStyle w:val="Bibliography"/>
      </w:pPr>
      <w:r>
        <w:t xml:space="preserve">Humphrey, William, Andrew Dalke, and Klaus Schulten. 1996.</w:t>
      </w:r>
      <w:r>
        <w:t xml:space="preserve"> </w:t>
      </w:r>
      <w:r>
        <w:t xml:space="preserve">“</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w:t>
      </w:r>
      <w:r>
        <w:t xml:space="preserve">14: 33–38.</w:t>
      </w:r>
    </w:p>
    <w:bookmarkEnd w:id="148"/>
    <w:bookmarkStart w:id="150" w:name="ref-jianMolecularBasisCooperative2015"/>
    <w:p>
      <w:pPr>
        <w:pStyle w:val="Bibliography"/>
      </w:pPr>
      <w:r>
        <w:t xml:space="preserve">Jian, Xiaoying, Wai-Kwan Tang, Peng Zhai, Neeladri Sekhar Roy, Ruibai Luo, James M. Gruschus, Marielle E. Yohe, et al. 2015.</w:t>
      </w:r>
      <w:r>
        <w:t xml:space="preserve"> </w:t>
      </w:r>
      <w:r>
        <w:t xml:space="preserve">“Molecular</w:t>
      </w:r>
      <w:r>
        <w:t xml:space="preserve"> </w:t>
      </w:r>
      <w:r>
        <w:t xml:space="preserve">Basis</w:t>
      </w:r>
      <w:r>
        <w:t xml:space="preserve"> </w:t>
      </w:r>
      <w:r>
        <w:t xml:space="preserve">for</w:t>
      </w:r>
      <w:r>
        <w:t xml:space="preserve"> </w:t>
      </w:r>
      <w:r>
        <w:t xml:space="preserve">Cooperative Binding</w:t>
      </w:r>
      <w:r>
        <w:t xml:space="preserve"> </w:t>
      </w:r>
      <w:r>
        <w:t xml:space="preserve">of</w:t>
      </w:r>
      <w:r>
        <w:t xml:space="preserve"> </w:t>
      </w:r>
      <w:r>
        <w:t xml:space="preserve">Anionic Phospholipids</w:t>
      </w:r>
      <w:r>
        <w:t xml:space="preserve"> </w:t>
      </w:r>
      <w:r>
        <w:t xml:space="preserve">to the</w:t>
      </w:r>
      <w:r>
        <w:t xml:space="preserve"> </w:t>
      </w:r>
      <w:r>
        <w:t xml:space="preserve">PH Domain</w:t>
      </w:r>
      <w:r>
        <w:t xml:space="preserve"> </w:t>
      </w:r>
      <w:r>
        <w:t xml:space="preserve">of the</w:t>
      </w:r>
      <w:r>
        <w:t xml:space="preserve"> </w:t>
      </w:r>
      <w:r>
        <w:t xml:space="preserve">Arf GAP Asap1</w:t>
      </w:r>
      <w:r>
        <w:t xml:space="preserve">.”</w:t>
      </w:r>
      <w:r>
        <w:t xml:space="preserve"> </w:t>
      </w:r>
      <w:r>
        <w:rPr>
          <w:iCs/>
          <w:i/>
        </w:rPr>
        <w:t xml:space="preserve">Structure</w:t>
      </w:r>
      <w:r>
        <w:t xml:space="preserve"> </w:t>
      </w:r>
      <w:r>
        <w:t xml:space="preserve">23 (11): 1977–88.</w:t>
      </w:r>
      <w:r>
        <w:t xml:space="preserve"> </w:t>
      </w:r>
      <w:hyperlink r:id="rId149">
        <w:r>
          <w:rPr>
            <w:rStyle w:val="Hyperlink"/>
          </w:rPr>
          <w:t xml:space="preserve">https://doi.org/10.1016/j.str.2015.08.008</w:t>
        </w:r>
      </w:hyperlink>
      <w:r>
        <w:t xml:space="preserve">.</w:t>
      </w:r>
    </w:p>
    <w:bookmarkEnd w:id="150"/>
    <w:bookmarkStart w:id="152" w:name="ref-joCHARMMGUIWebbasedGraphical2008"/>
    <w:p>
      <w:pPr>
        <w:pStyle w:val="Bibliography"/>
      </w:pPr>
      <w:r>
        <w:t xml:space="preserve">Jo, Sunhwan, Taehoon Kim, Vidyashankara G. Iyer, and Wonpil Im. 2008.</w:t>
      </w:r>
      <w:r>
        <w:t xml:space="preserve"> </w:t>
      </w:r>
      <w:r>
        <w:t xml:space="preserve">“</w:t>
      </w:r>
      <w:r>
        <w:t xml:space="preserve">CHARMM-GUI</w:t>
      </w:r>
      <w:r>
        <w:t xml:space="preserve">: A Web-Based Graphical User Interface for</w:t>
      </w:r>
      <w:r>
        <w:t xml:space="preserve"> </w:t>
      </w:r>
      <w:r>
        <w:t xml:space="preserve">CHARMM</w:t>
      </w:r>
      <w:r>
        <w:t xml:space="preserve">.”</w:t>
      </w:r>
      <w:r>
        <w:t xml:space="preserve"> </w:t>
      </w:r>
      <w:r>
        <w:rPr>
          <w:iCs/>
          <w:i/>
        </w:rPr>
        <w:t xml:space="preserve">Journal of Computational Chemistry</w:t>
      </w:r>
      <w:r>
        <w:t xml:space="preserve"> </w:t>
      </w:r>
      <w:r>
        <w:t xml:space="preserve">29 (11): 1859–65.</w:t>
      </w:r>
      <w:r>
        <w:t xml:space="preserve"> </w:t>
      </w:r>
      <w:hyperlink r:id="rId151">
        <w:r>
          <w:rPr>
            <w:rStyle w:val="Hyperlink"/>
          </w:rPr>
          <w:t xml:space="preserve">https://doi.org/10.1002/jcc.20945</w:t>
        </w:r>
      </w:hyperlink>
      <w:r>
        <w:t xml:space="preserve">.</w:t>
      </w:r>
    </w:p>
    <w:bookmarkEnd w:id="152"/>
    <w:bookmarkStart w:id="154" w:name="ref-klapholzTalinMasterIntegrin2017"/>
    <w:p>
      <w:pPr>
        <w:pStyle w:val="Bibliography"/>
      </w:pPr>
      <w:r>
        <w:t xml:space="preserve">Klapholz, Benjamin, and Nicholas H. Brown. 2017.</w:t>
      </w:r>
      <w:r>
        <w:t xml:space="preserve"> </w:t>
      </w:r>
      <w:r>
        <w:t xml:space="preserve">“Talin</w:t>
      </w:r>
      <w:r>
        <w:t xml:space="preserve"> </w:t>
      </w:r>
      <w:r>
        <w:t xml:space="preserve"> </w:t>
      </w:r>
      <w:r>
        <w:t xml:space="preserve">the Master of Integrin Adhesions.”</w:t>
      </w:r>
      <w:r>
        <w:t xml:space="preserve"> </w:t>
      </w:r>
      <w:r>
        <w:rPr>
          <w:iCs/>
          <w:i/>
        </w:rPr>
        <w:t xml:space="preserve">Journal of Cell Science</w:t>
      </w:r>
      <w:r>
        <w:t xml:space="preserve"> </w:t>
      </w:r>
      <w:r>
        <w:t xml:space="preserve">130 (15): 2435–46.</w:t>
      </w:r>
      <w:r>
        <w:t xml:space="preserve"> </w:t>
      </w:r>
      <w:hyperlink r:id="rId153">
        <w:r>
          <w:rPr>
            <w:rStyle w:val="Hyperlink"/>
          </w:rPr>
          <w:t xml:space="preserve">https://doi.org/10.1242/jcs.190991</w:t>
        </w:r>
      </w:hyperlink>
      <w:r>
        <w:t xml:space="preserve">.</w:t>
      </w:r>
    </w:p>
    <w:bookmarkEnd w:id="154"/>
    <w:bookmarkStart w:id="155" w:name="ref-landauTargetsPackageDynamic2021"/>
    <w:p>
      <w:pPr>
        <w:pStyle w:val="Bibliography"/>
      </w:pPr>
      <w:r>
        <w:t xml:space="preserve">Landau, William Michael. 2021.</w:t>
      </w:r>
      <w:r>
        <w:t xml:space="preserve"> </w:t>
      </w:r>
      <w:r>
        <w:t xml:space="preserve">“The Targets</w:t>
      </w:r>
      <w:r>
        <w:t xml:space="preserve"> </w:t>
      </w:r>
      <w:r>
        <w:t xml:space="preserve">R</w:t>
      </w:r>
      <w:r>
        <w:t xml:space="preserve"> </w:t>
      </w:r>
      <w:r>
        <w:t xml:space="preserve">Package: A Dynamic</w:t>
      </w:r>
      <w:r>
        <w:t xml:space="preserve"> </w:t>
      </w:r>
      <w:r>
        <w:t xml:space="preserve">Make-like</w:t>
      </w:r>
      <w:r>
        <w:t xml:space="preserve"> </w:t>
      </w:r>
      <w:r>
        <w:t xml:space="preserve">Function-Oriented Pipeline Toolkit for Reproducibility and High-Performance Computing.”</w:t>
      </w:r>
      <w:r>
        <w:t xml:space="preserve"> </w:t>
      </w:r>
      <w:r>
        <w:rPr>
          <w:iCs/>
          <w:i/>
        </w:rPr>
        <w:t xml:space="preserve">Journal of Open Source Software</w:t>
      </w:r>
      <w:r>
        <w:t xml:space="preserve"> </w:t>
      </w:r>
      <w:r>
        <w:t xml:space="preserve">6 (57): 2959.</w:t>
      </w:r>
    </w:p>
    <w:bookmarkEnd w:id="155"/>
    <w:bookmarkStart w:id="157" w:name="ref-leeCHARMMGUIInputGenerator2016"/>
    <w:p>
      <w:pPr>
        <w:pStyle w:val="Bibliography"/>
      </w:pPr>
      <w:r>
        <w:t xml:space="preserve">Lee, Jumin, Xi Cheng, Jason M. Swails, Min Sun Yeom, Peter K. Eastman, Justin A. Lemkul, Shuai Wei, et al. 2016.</w:t>
      </w:r>
      <w:r>
        <w:t xml:space="preserve"> </w:t>
      </w:r>
      <w:r>
        <w:t xml:space="preserve">“</w:t>
      </w:r>
      <w:r>
        <w:t xml:space="preserve">CHARMM-GUI Input Generator</w:t>
      </w:r>
      <w:r>
        <w:t xml:space="preserve"> </w:t>
      </w:r>
      <w:r>
        <w:t xml:space="preserve">for</w:t>
      </w:r>
      <w:r>
        <w:t xml:space="preserve"> </w:t>
      </w:r>
      <w:r>
        <w:t xml:space="preserve">NAMD</w:t>
      </w:r>
      <w:r>
        <w:t xml:space="preserve">,</w:t>
      </w:r>
      <w:r>
        <w:t xml:space="preserve"> </w:t>
      </w:r>
      <w:r>
        <w:t xml:space="preserve">GROMACS</w:t>
      </w:r>
      <w:r>
        <w:t xml:space="preserve">,</w:t>
      </w:r>
      <w:r>
        <w:t xml:space="preserve"> </w:t>
      </w:r>
      <w:r>
        <w:t xml:space="preserve">AMBER</w:t>
      </w:r>
      <w:r>
        <w:t xml:space="preserve">,</w:t>
      </w:r>
      <w:r>
        <w:t xml:space="preserve"> </w:t>
      </w:r>
      <w:r>
        <w:t xml:space="preserve">OpenMM</w:t>
      </w:r>
      <w:r>
        <w:t xml:space="preserve">, and</w:t>
      </w:r>
      <w:r>
        <w:t xml:space="preserve"> </w:t>
      </w:r>
      <w:r>
        <w:t xml:space="preserve">CHARMM</w:t>
      </w:r>
      <w:r>
        <w:t xml:space="preserve">/</w:t>
      </w:r>
      <w:r>
        <w:t xml:space="preserve">OpenMM Simulations Using</w:t>
      </w:r>
      <w:r>
        <w:t xml:space="preserve"> </w:t>
      </w:r>
      <w:r>
        <w:t xml:space="preserve">the</w:t>
      </w:r>
      <w:r>
        <w:t xml:space="preserve"> </w:t>
      </w:r>
      <w:r>
        <w:t xml:space="preserve">Charmm36 Additive Force Field</w:t>
      </w:r>
      <w:r>
        <w:t xml:space="preserve">.”</w:t>
      </w:r>
      <w:r>
        <w:t xml:space="preserve"> </w:t>
      </w:r>
      <w:r>
        <w:rPr>
          <w:iCs/>
          <w:i/>
        </w:rPr>
        <w:t xml:space="preserve">Journal of Chemical Theory and Computation</w:t>
      </w:r>
      <w:r>
        <w:t xml:space="preserve"> </w:t>
      </w:r>
      <w:r>
        <w:t xml:space="preserve">12 (1): 405–13.</w:t>
      </w:r>
      <w:r>
        <w:t xml:space="preserve"> </w:t>
      </w:r>
      <w:hyperlink r:id="rId156">
        <w:r>
          <w:rPr>
            <w:rStyle w:val="Hyperlink"/>
          </w:rPr>
          <w:t xml:space="preserve">https://doi.org/10.1021/acs.jctc.5b00935</w:t>
        </w:r>
      </w:hyperlink>
      <w:r>
        <w:t xml:space="preserve">.</w:t>
      </w:r>
    </w:p>
    <w:bookmarkEnd w:id="157"/>
    <w:bookmarkStart w:id="159" w:name="ref-lindahlGROMACS2020Source2020"/>
    <w:p>
      <w:pPr>
        <w:pStyle w:val="Bibliography"/>
      </w:pPr>
      <w:r>
        <w:t xml:space="preserve">Lindahl, Abraham, Hess, and van der Spoel. 2020-01-01, 2020-01.</w:t>
      </w:r>
      <w:r>
        <w:t xml:space="preserve"> </w:t>
      </w:r>
      <w:r>
        <w:rPr>
          <w:iCs/>
          <w:i/>
        </w:rPr>
        <w:t xml:space="preserve">GROMACS</w:t>
      </w:r>
      <w:r>
        <w:rPr>
          <w:iCs/>
          <w:i/>
        </w:rPr>
        <w:t xml:space="preserve"> </w:t>
      </w:r>
      <w:r>
        <w:rPr>
          <w:iCs/>
          <w:i/>
        </w:rPr>
        <w:t xml:space="preserve">2020 Source Code</w:t>
      </w:r>
      <w:r>
        <w:t xml:space="preserve">.</w:t>
      </w:r>
      <w:r>
        <w:t xml:space="preserve"> </w:t>
      </w:r>
      <w:r>
        <w:t xml:space="preserve">Zenodo</w:t>
      </w:r>
      <w:r>
        <w:t xml:space="preserve">.</w:t>
      </w:r>
      <w:r>
        <w:t xml:space="preserve"> </w:t>
      </w:r>
      <w:hyperlink r:id="rId158">
        <w:r>
          <w:rPr>
            <w:rStyle w:val="Hyperlink"/>
          </w:rPr>
          <w:t xml:space="preserve">https://doi.org/10.5281/zenodo.3562495</w:t>
        </w:r>
      </w:hyperlink>
      <w:r>
        <w:t xml:space="preserve">.</w:t>
      </w:r>
    </w:p>
    <w:bookmarkEnd w:id="159"/>
    <w:bookmarkStart w:id="161" w:name="ref-maniFERMDomainPhosphoinositide2011"/>
    <w:p>
      <w:pPr>
        <w:pStyle w:val="Bibliography"/>
      </w:pPr>
      <w:r>
        <w:t xml:space="preserve">Mani, Timmy, Robert F. Hennigan, Lauren A. Foster, Deborah G. Conrady, Andrew B. Herr, and Wallace Ip. 2011.</w:t>
      </w:r>
      <w:r>
        <w:t xml:space="preserve"> </w:t>
      </w:r>
      <w:r>
        <w:t xml:space="preserve">“</w:t>
      </w:r>
      <w:r>
        <w:t xml:space="preserve">FERM Domain Phosphoinositide Binding Targets Merlin</w:t>
      </w:r>
      <w:r>
        <w:t xml:space="preserve"> </w:t>
      </w:r>
      <w:r>
        <w:t xml:space="preserve">to the</w:t>
      </w:r>
      <w:r>
        <w:t xml:space="preserve"> </w:t>
      </w:r>
      <w:r>
        <w:t xml:space="preserve">Membrane</w:t>
      </w:r>
      <w:r>
        <w:t xml:space="preserve"> </w:t>
      </w:r>
      <w:r>
        <w:t xml:space="preserve">and</w:t>
      </w:r>
      <w:r>
        <w:t xml:space="preserve"> </w:t>
      </w:r>
      <w:r>
        <w:t xml:space="preserve">Is Essential</w:t>
      </w:r>
      <w:r>
        <w:t xml:space="preserve"> </w:t>
      </w:r>
      <w:r>
        <w:t xml:space="preserve">for</w:t>
      </w:r>
      <w:r>
        <w:t xml:space="preserve"> </w:t>
      </w:r>
      <w:r>
        <w:t xml:space="preserve">Its Growth-Suppressive Function</w:t>
      </w:r>
      <w:r>
        <w:t xml:space="preserve">.”</w:t>
      </w:r>
      <w:r>
        <w:t xml:space="preserve"> </w:t>
      </w:r>
      <w:r>
        <w:rPr>
          <w:iCs/>
          <w:i/>
        </w:rPr>
        <w:t xml:space="preserve">Molecular and Cellular Biology</w:t>
      </w:r>
      <w:r>
        <w:t xml:space="preserve"> </w:t>
      </w:r>
      <w:r>
        <w:t xml:space="preserve">31 (10): 1983–96.</w:t>
      </w:r>
      <w:r>
        <w:t xml:space="preserve"> </w:t>
      </w:r>
      <w:hyperlink r:id="rId160">
        <w:r>
          <w:rPr>
            <w:rStyle w:val="Hyperlink"/>
          </w:rPr>
          <w:t xml:space="preserve">https://doi.org/10.1128/MCB.00609-10</w:t>
        </w:r>
      </w:hyperlink>
      <w:r>
        <w:t xml:space="preserve">.</w:t>
      </w:r>
    </w:p>
    <w:bookmarkEnd w:id="161"/>
    <w:bookmarkStart w:id="163" w:name="Xfb8863d2ed6bc33f0bb531180818fc9ca7d7086"/>
    <w:p>
      <w:pPr>
        <w:pStyle w:val="Bibliography"/>
      </w:pPr>
      <w:r>
        <w:t xml:space="preserve">Martí-Renom, M. A., A. C. Stuart, A. Fiser, R. Sánchez, F. Melo, and A. Sali. 2000.</w:t>
      </w:r>
      <w:r>
        <w:t xml:space="preserve"> </w:t>
      </w:r>
      <w:r>
        <w:t xml:space="preserve">“Comparative Protein Structure Modeling of Genes and Genomes.”</w:t>
      </w:r>
      <w:r>
        <w:t xml:space="preserve"> </w:t>
      </w:r>
      <w:r>
        <w:rPr>
          <w:iCs/>
          <w:i/>
        </w:rPr>
        <w:t xml:space="preserve">Annual Review of Biophysics and Biomolecular Structure</w:t>
      </w:r>
      <w:r>
        <w:t xml:space="preserve"> </w:t>
      </w:r>
      <w:r>
        <w:t xml:space="preserve">29: 291–325.</w:t>
      </w:r>
      <w:r>
        <w:t xml:space="preserve"> </w:t>
      </w:r>
      <w:hyperlink r:id="rId162">
        <w:r>
          <w:rPr>
            <w:rStyle w:val="Hyperlink"/>
          </w:rPr>
          <w:t xml:space="preserve">https://doi.org/10.1146/annurev.biophys.29.1.291</w:t>
        </w:r>
      </w:hyperlink>
      <w:r>
        <w:t xml:space="preserve">.</w:t>
      </w:r>
    </w:p>
    <w:bookmarkEnd w:id="163"/>
    <w:bookmarkStart w:id="165" w:name="ref-mccannLWEQModuleConserved1997"/>
    <w:p>
      <w:pPr>
        <w:pStyle w:val="Bibliography"/>
      </w:pPr>
      <w:r>
        <w:t xml:space="preserve">McCann, Richard O., and Susan W. Craig. 1997.</w:t>
      </w:r>
      <w:r>
        <w:t xml:space="preserve"> </w:t>
      </w:r>
      <w:r>
        <w:t xml:space="preserve">“The</w:t>
      </w:r>
      <w:r>
        <w:t xml:space="preserve"> </w:t>
      </w:r>
      <w:r>
        <w:t xml:space="preserve">I</w:t>
      </w:r>
      <w:r>
        <w:t xml:space="preserve">/</w:t>
      </w:r>
      <w:r>
        <w:t xml:space="preserve">LWEQ</w:t>
      </w:r>
      <w:r>
        <w:t xml:space="preserve"> </w:t>
      </w:r>
      <w:r>
        <w:t xml:space="preserve">Module: A Conserved Sequence That Signifies</w:t>
      </w:r>
      <w:r>
        <w:t xml:space="preserve"> </w:t>
      </w:r>
      <w:r>
        <w:t xml:space="preserve">F-actin</w:t>
      </w:r>
      <w:r>
        <w:t xml:space="preserve"> </w:t>
      </w:r>
      <w:r>
        <w:t xml:space="preserve">Binding in Functionally Diverse Proteins from Yeast to Mammals.”</w:t>
      </w:r>
      <w:r>
        <w:t xml:space="preserve"> </w:t>
      </w:r>
      <w:r>
        <w:rPr>
          <w:iCs/>
          <w:i/>
        </w:rPr>
        <w:t xml:space="preserve">Proceedings of the National Academy of Sciences</w:t>
      </w:r>
      <w:r>
        <w:t xml:space="preserve"> </w:t>
      </w:r>
      <w:r>
        <w:t xml:space="preserve">94 (11): 5679–84.</w:t>
      </w:r>
      <w:r>
        <w:t xml:space="preserve"> </w:t>
      </w:r>
      <w:hyperlink r:id="rId164">
        <w:r>
          <w:rPr>
            <w:rStyle w:val="Hyperlink"/>
          </w:rPr>
          <w:t xml:space="preserve">https://doi.org/10.1073/pnas.94.11.5679</w:t>
        </w:r>
      </w:hyperlink>
      <w:r>
        <w:t xml:space="preserve">.</w:t>
      </w:r>
    </w:p>
    <w:bookmarkEnd w:id="165"/>
    <w:bookmarkStart w:id="167" w:name="ref-mercadanteCONANToolDecode2018"/>
    <w:p>
      <w:pPr>
        <w:pStyle w:val="Bibliography"/>
      </w:pPr>
      <w:r>
        <w:t xml:space="preserve">Mercadante, Davide, Frauke Gräter, and Csaba Daday. 2018.</w:t>
      </w:r>
      <w:r>
        <w:t xml:space="preserve"> </w:t>
      </w:r>
      <w:r>
        <w:t xml:space="preserve">“</w:t>
      </w:r>
      <w:r>
        <w:t xml:space="preserve">CONAN</w:t>
      </w:r>
      <w:r>
        <w:t xml:space="preserve">:</w:t>
      </w:r>
      <w:r>
        <w:t xml:space="preserve"> </w:t>
      </w:r>
      <w:r>
        <w:t xml:space="preserve">A Tool</w:t>
      </w:r>
      <w:r>
        <w:t xml:space="preserve"> </w:t>
      </w:r>
      <w:r>
        <w:t xml:space="preserve">to</w:t>
      </w:r>
      <w:r>
        <w:t xml:space="preserve"> </w:t>
      </w:r>
      <w:r>
        <w:t xml:space="preserve">Decode Dynamical Information</w:t>
      </w:r>
      <w:r>
        <w:t xml:space="preserve"> </w:t>
      </w:r>
      <w:r>
        <w:t xml:space="preserve">from</w:t>
      </w:r>
      <w:r>
        <w:t xml:space="preserve"> </w:t>
      </w:r>
      <w:r>
        <w:t xml:space="preserve">Molecular Interaction Maps</w:t>
      </w:r>
      <w:r>
        <w:t xml:space="preserve">.”</w:t>
      </w:r>
      <w:r>
        <w:t xml:space="preserve"> </w:t>
      </w:r>
      <w:r>
        <w:rPr>
          <w:iCs/>
          <w:i/>
        </w:rPr>
        <w:t xml:space="preserve">Biophysical Journal</w:t>
      </w:r>
      <w:r>
        <w:t xml:space="preserve"> </w:t>
      </w:r>
      <w:r>
        <w:t xml:space="preserve">114 (6): 1267–73.</w:t>
      </w:r>
      <w:r>
        <w:t xml:space="preserve"> </w:t>
      </w:r>
      <w:hyperlink r:id="rId166">
        <w:r>
          <w:rPr>
            <w:rStyle w:val="Hyperlink"/>
          </w:rPr>
          <w:t xml:space="preserve">https://doi.org/10.1016/j.bpj.2018.01.033</w:t>
        </w:r>
      </w:hyperlink>
      <w:r>
        <w:t xml:space="preserve">.</w:t>
      </w:r>
    </w:p>
    <w:bookmarkEnd w:id="167"/>
    <w:bookmarkStart w:id="169" w:name="X9ab09cda4a4794fef7480db40960e72f4ba093c"/>
    <w:p>
      <w:pPr>
        <w:pStyle w:val="Bibliography"/>
      </w:pPr>
      <w:r>
        <w:t xml:space="preserve">Miroshnikova, Yekaterina A., Huy Q. Le, David Schneider, Torsten Thalheim, Matthias Rübsam, Nadine Bremicker, Julien Polleux, et al. 2018.</w:t>
      </w:r>
      <w:r>
        <w:t xml:space="preserve"> </w:t>
      </w:r>
      <w:r>
        <w:t xml:space="preserve">“Adhesion Forces and Cortical Tension Couple Cell Proliferation and Differentiation to Drive Epidermal Stratification.”</w:t>
      </w:r>
      <w:r>
        <w:t xml:space="preserve"> </w:t>
      </w:r>
      <w:r>
        <w:rPr>
          <w:iCs/>
          <w:i/>
        </w:rPr>
        <w:t xml:space="preserve">Nature Cell Biology</w:t>
      </w:r>
      <w:r>
        <w:t xml:space="preserve"> </w:t>
      </w:r>
      <w:r>
        <w:t xml:space="preserve">20 (1): 69–80.</w:t>
      </w:r>
      <w:r>
        <w:t xml:space="preserve"> </w:t>
      </w:r>
      <w:hyperlink r:id="rId168">
        <w:r>
          <w:rPr>
            <w:rStyle w:val="Hyperlink"/>
          </w:rPr>
          <w:t xml:space="preserve">https://doi.org/10.1038/s41556-017-0005-z</w:t>
        </w:r>
      </w:hyperlink>
      <w:r>
        <w:t xml:space="preserve">.</w:t>
      </w:r>
    </w:p>
    <w:bookmarkEnd w:id="169"/>
    <w:bookmarkStart w:id="171" w:name="X1c3899f0a364b48b54f84f89cb53494dc398a72"/>
    <w:p>
      <w:pPr>
        <w:pStyle w:val="Bibliography"/>
      </w:pPr>
      <w:r>
        <w:t xml:space="preserve">Naughton, Fiona B., Antreas C. Kalli, and Mark S. P. Sansom. 2018.</w:t>
      </w:r>
      <w:r>
        <w:t xml:space="preserve"> </w:t>
      </w:r>
      <w:r>
        <w:t xml:space="preserve">“Modes of</w:t>
      </w:r>
      <w:r>
        <w:t xml:space="preserve"> </w:t>
      </w:r>
      <w:r>
        <w:t xml:space="preserve">Interaction</w:t>
      </w:r>
      <w:r>
        <w:t xml:space="preserve"> </w:t>
      </w:r>
      <w:r>
        <w:t xml:space="preserve">of</w:t>
      </w:r>
      <w:r>
        <w:t xml:space="preserve"> </w:t>
      </w:r>
      <w:r>
        <w:t xml:space="preserve">Pleckstrin Homology Domains</w:t>
      </w:r>
      <w:r>
        <w:t xml:space="preserve"> </w:t>
      </w:r>
      <w:r>
        <w:t xml:space="preserve">with</w:t>
      </w:r>
      <w:r>
        <w:t xml:space="preserve"> </w:t>
      </w:r>
      <w:r>
        <w:t xml:space="preserve">Membranes</w:t>
      </w:r>
      <w:r>
        <w:t xml:space="preserve">:</w:t>
      </w:r>
      <w:r>
        <w:t xml:space="preserve"> </w:t>
      </w:r>
      <w:r>
        <w:t xml:space="preserve">Toward</w:t>
      </w:r>
      <w:r>
        <w:t xml:space="preserve"> </w:t>
      </w:r>
      <w:r>
        <w:t xml:space="preserve">a</w:t>
      </w:r>
      <w:r>
        <w:t xml:space="preserve"> </w:t>
      </w:r>
      <w:r>
        <w:t xml:space="preserve">Computational Biochemistry</w:t>
      </w:r>
      <w:r>
        <w:t xml:space="preserve"> </w:t>
      </w:r>
      <w:r>
        <w:t xml:space="preserve">of</w:t>
      </w:r>
      <w:r>
        <w:t xml:space="preserve"> </w:t>
      </w:r>
      <w:r>
        <w:t xml:space="preserve">Membrane Recognition</w:t>
      </w:r>
      <w:r>
        <w:t xml:space="preserve">.”</w:t>
      </w:r>
      <w:r>
        <w:t xml:space="preserve"> </w:t>
      </w:r>
      <w:r>
        <w:rPr>
          <w:iCs/>
          <w:i/>
        </w:rPr>
        <w:t xml:space="preserve">Journal of Molecular Biology</w:t>
      </w:r>
      <w:r>
        <w:t xml:space="preserve"> </w:t>
      </w:r>
      <w:r>
        <w:t xml:space="preserve">430 (3): 372–88.</w:t>
      </w:r>
      <w:r>
        <w:t xml:space="preserve"> </w:t>
      </w:r>
      <w:hyperlink r:id="rId170">
        <w:r>
          <w:rPr>
            <w:rStyle w:val="Hyperlink"/>
          </w:rPr>
          <w:t xml:space="preserve">https://doi.org/10.1016/j.jmb.2017.12.011</w:t>
        </w:r>
      </w:hyperlink>
      <w:r>
        <w:t xml:space="preserve">.</w:t>
      </w:r>
    </w:p>
    <w:bookmarkEnd w:id="171"/>
    <w:bookmarkStart w:id="173" w:name="ref-noseUnifiedFormulationConstant1984"/>
    <w:p>
      <w:pPr>
        <w:pStyle w:val="Bibliography"/>
      </w:pPr>
      <w:r>
        <w:t xml:space="preserve">Nosé, Shuichi. 1984.</w:t>
      </w:r>
      <w:r>
        <w:t xml:space="preserve"> </w:t>
      </w:r>
      <w:r>
        <w:t xml:space="preserve">“A Unified Formulation of the Constant Temperature Molecular Dynamics Methods.”</w:t>
      </w:r>
      <w:r>
        <w:t xml:space="preserve"> </w:t>
      </w:r>
      <w:r>
        <w:rPr>
          <w:iCs/>
          <w:i/>
        </w:rPr>
        <w:t xml:space="preserve">The Journal of Chemical Physics</w:t>
      </w:r>
      <w:r>
        <w:t xml:space="preserve"> </w:t>
      </w:r>
      <w:r>
        <w:t xml:space="preserve">81 (1): 511–19.</w:t>
      </w:r>
      <w:r>
        <w:t xml:space="preserve"> </w:t>
      </w:r>
      <w:hyperlink r:id="rId172">
        <w:r>
          <w:rPr>
            <w:rStyle w:val="Hyperlink"/>
          </w:rPr>
          <w:t xml:space="preserve">https://doi.org/10.1063/1.447334</w:t>
        </w:r>
      </w:hyperlink>
      <w:r>
        <w:t xml:space="preserve">.</w:t>
      </w:r>
    </w:p>
    <w:bookmarkEnd w:id="173"/>
    <w:bookmarkStart w:id="175" w:name="ref-oakesStressingLimitsFocal2014"/>
    <w:p>
      <w:pPr>
        <w:pStyle w:val="Bibliography"/>
      </w:pPr>
      <w:r>
        <w:t xml:space="preserve">Oakes, Patrick W, and Margaret L Gardel. 2014.</w:t>
      </w:r>
      <w:r>
        <w:t xml:space="preserve"> </w:t>
      </w:r>
      <w:r>
        <w:t xml:space="preserve">“Stressing the Limits of Focal Adhesion Mechanosensitivity.”</w:t>
      </w:r>
      <w:r>
        <w:t xml:space="preserve"> </w:t>
      </w:r>
      <w:r>
        <w:rPr>
          <w:iCs/>
          <w:i/>
        </w:rPr>
        <w:t xml:space="preserve">Current Opinion in Cell Biology</w:t>
      </w:r>
      <w:r>
        <w:t xml:space="preserve">, Cell adhesion and migration, 30 (October): 68–73.</w:t>
      </w:r>
      <w:r>
        <w:t xml:space="preserve"> </w:t>
      </w:r>
      <w:hyperlink r:id="rId174">
        <w:r>
          <w:rPr>
            <w:rStyle w:val="Hyperlink"/>
          </w:rPr>
          <w:t xml:space="preserve">https://doi.org/10.1016/j.ceb.2014.06.003</w:t>
        </w:r>
      </w:hyperlink>
      <w:r>
        <w:t xml:space="preserve">.</w:t>
      </w:r>
    </w:p>
    <w:bookmarkEnd w:id="175"/>
    <w:bookmarkStart w:id="177" w:name="X7e7666b4982a28a7379c697b2057d381c2e1bb2"/>
    <w:p>
      <w:pPr>
        <w:pStyle w:val="Bibliography"/>
      </w:pPr>
      <w:r>
        <w:t xml:space="preserve">Parrinello, M., and A. Rahman. 1981.</w:t>
      </w:r>
      <w:r>
        <w:t xml:space="preserve"> </w:t>
      </w:r>
      <w:r>
        <w:t xml:space="preserve">“Polymorphic Transitions in Single Crystals:</w:t>
      </w:r>
      <w:r>
        <w:t xml:space="preserve"> </w:t>
      </w:r>
      <w:r>
        <w:t xml:space="preserve">A</w:t>
      </w:r>
      <w:r>
        <w:t xml:space="preserve"> </w:t>
      </w:r>
      <w:r>
        <w:t xml:space="preserve">New Molecular Dynamics Method.”</w:t>
      </w:r>
      <w:r>
        <w:t xml:space="preserve"> </w:t>
      </w:r>
      <w:r>
        <w:rPr>
          <w:iCs/>
          <w:i/>
        </w:rPr>
        <w:t xml:space="preserve">Journal of Applied Physics</w:t>
      </w:r>
      <w:r>
        <w:t xml:space="preserve"> </w:t>
      </w:r>
      <w:r>
        <w:t xml:space="preserve">52 (12): 7182–90.</w:t>
      </w:r>
      <w:r>
        <w:t xml:space="preserve"> </w:t>
      </w:r>
      <w:hyperlink r:id="rId176">
        <w:r>
          <w:rPr>
            <w:rStyle w:val="Hyperlink"/>
          </w:rPr>
          <w:t xml:space="preserve">https://doi.org/10.1063/1.328693</w:t>
        </w:r>
      </w:hyperlink>
      <w:r>
        <w:t xml:space="preserve">.</w:t>
      </w:r>
    </w:p>
    <w:bookmarkEnd w:id="177"/>
    <w:bookmarkStart w:id="179" w:name="ref-pelletierActivationStateIntegrin1995"/>
    <w:p>
      <w:pPr>
        <w:pStyle w:val="Bibliography"/>
      </w:pPr>
      <w:r>
        <w:t xml:space="preserve">Pelletier, Anthony J., Thomas Kunicki, Zaverio M. Ruggeri, and Vito Quaranta. 1995.</w:t>
      </w:r>
      <w:r>
        <w:t xml:space="preserve"> </w:t>
      </w:r>
      <w:r>
        <w:t xml:space="preserve">“The</w:t>
      </w:r>
      <w:r>
        <w:t xml:space="preserve"> </w:t>
      </w:r>
      <w:r>
        <w:t xml:space="preserve">Activation State</w:t>
      </w:r>
      <w:r>
        <w:t xml:space="preserve"> </w:t>
      </w:r>
      <w:r>
        <w:t xml:space="preserve">of the</w:t>
      </w:r>
      <w:r>
        <w:t xml:space="preserve"> </w:t>
      </w:r>
      <w:r>
        <w:t xml:space="preserve">Integrin</w:t>
      </w:r>
      <w:r>
        <w:t xml:space="preserve"> </w:t>
      </w:r>
      <m:oMath>
        <m:r>
          <m:t>α</m:t>
        </m:r>
      </m:oMath>
      <w:r>
        <w:t xml:space="preserve">IIb</w:t>
      </w:r>
      <m:oMath>
        <m:r>
          <m:t>β</m:t>
        </m:r>
      </m:oMath>
      <w:r>
        <w:t xml:space="preserve">3 Affects Outside-in Signals Leading</w:t>
      </w:r>
      <w:r>
        <w:t xml:space="preserve"> </w:t>
      </w:r>
      <w:r>
        <w:t xml:space="preserve">to</w:t>
      </w:r>
      <w:r>
        <w:t xml:space="preserve"> </w:t>
      </w:r>
      <w:r>
        <w:t xml:space="preserve">Cell Spreading</w:t>
      </w:r>
      <w:r>
        <w:t xml:space="preserve"> </w:t>
      </w:r>
      <w:r>
        <w:t xml:space="preserve">and</w:t>
      </w:r>
      <w:r>
        <w:t xml:space="preserve"> </w:t>
      </w:r>
      <w:r>
        <w:t xml:space="preserve">Focal Adhesion Kinase Phosphorylation</w:t>
      </w:r>
      <w:r>
        <w:t xml:space="preserve"> </w:t>
      </w:r>
      <w:r>
        <w:t xml:space="preserve">*.”</w:t>
      </w:r>
      <w:r>
        <w:t xml:space="preserve"> </w:t>
      </w:r>
      <w:r>
        <w:rPr>
          <w:iCs/>
          <w:i/>
        </w:rPr>
        <w:t xml:space="preserve">Journal of Biological Chemistry</w:t>
      </w:r>
      <w:r>
        <w:t xml:space="preserve"> </w:t>
      </w:r>
      <w:r>
        <w:t xml:space="preserve">270 (30): 18133–40.</w:t>
      </w:r>
      <w:r>
        <w:t xml:space="preserve"> </w:t>
      </w:r>
      <w:hyperlink r:id="rId178">
        <w:r>
          <w:rPr>
            <w:rStyle w:val="Hyperlink"/>
          </w:rPr>
          <w:t xml:space="preserve">https://doi.org/10.1074/jbc.270.30.18133</w:t>
        </w:r>
      </w:hyperlink>
      <w:r>
        <w:t xml:space="preserve">.</w:t>
      </w:r>
    </w:p>
    <w:bookmarkEnd w:id="179"/>
    <w:bookmarkStart w:id="181" w:name="X4cc315cea2d68a0b6b73a9f66160a2302b8dda5"/>
    <w:p>
      <w:pPr>
        <w:pStyle w:val="Bibliography"/>
      </w:pPr>
      <w:r>
        <w:t xml:space="preserve">Pettersen, Eric F., Thomas D. Goddard, Conrad C. Huang, Gregory S. Couch, Daniel M. Greenblatt, Elaine C. Meng, and Thomas E. Ferrin. 2004.</w:t>
      </w:r>
      <w:r>
        <w:t xml:space="preserve"> </w:t>
      </w:r>
      <w:r>
        <w:t xml:space="preserve">“</w:t>
      </w:r>
      <w:r>
        <w:t xml:space="preserve">UCSF Chimera–a</w:t>
      </w:r>
      <w:r>
        <w:t xml:space="preserve"> </w:t>
      </w:r>
      <w:r>
        <w:t xml:space="preserve">Visualization System for Exploratory Research and Analysis.”</w:t>
      </w:r>
      <w:r>
        <w:t xml:space="preserve"> </w:t>
      </w:r>
      <w:r>
        <w:rPr>
          <w:iCs/>
          <w:i/>
        </w:rPr>
        <w:t xml:space="preserve">Journal of Computational Chemistry</w:t>
      </w:r>
      <w:r>
        <w:t xml:space="preserve"> </w:t>
      </w:r>
      <w:r>
        <w:t xml:space="preserve">25 (13): 1605–12.</w:t>
      </w:r>
      <w:r>
        <w:t xml:space="preserve"> </w:t>
      </w:r>
      <w:hyperlink r:id="rId180">
        <w:r>
          <w:rPr>
            <w:rStyle w:val="Hyperlink"/>
          </w:rPr>
          <w:t xml:space="preserve">https://doi.org/10.1002/jcc.20084</w:t>
        </w:r>
      </w:hyperlink>
      <w:r>
        <w:t xml:space="preserve">.</w:t>
      </w:r>
    </w:p>
    <w:bookmarkEnd w:id="181"/>
    <w:bookmarkStart w:id="183" w:name="ref-saltelNewPIP22009"/>
    <w:p>
      <w:pPr>
        <w:pStyle w:val="Bibliography"/>
      </w:pPr>
      <w:r>
        <w:t xml:space="preserve">Saltel, Frédéric, Eva Mortier, Vesa P. Hytönen, Marie-Claude Jacquier, Pascale Zimmermann, Viola Vogel, Wei Liu, and Bernhard Wehrle-Haller. 2009.</w:t>
      </w:r>
      <w:r>
        <w:t xml:space="preserve"> </w:t>
      </w:r>
      <w:r>
        <w:t xml:space="preserve">“New</w:t>
      </w:r>
      <w:r>
        <w:t xml:space="preserve"> </w:t>
      </w:r>
      <w:r>
        <w:t xml:space="preserve">PI</w:t>
      </w:r>
      <w:r>
        <w:t xml:space="preserve">(4,5)</w:t>
      </w:r>
      <w:r>
        <w:t xml:space="preserve">P2-</w:t>
      </w:r>
      <w:r>
        <w:t xml:space="preserve"> </w:t>
      </w:r>
      <w:r>
        <w:t xml:space="preserve">and Membrane Proximal Integrin</w:t>
      </w:r>
      <w:r>
        <w:t xml:space="preserve">binding Motifs in the Talin Head Control</w:t>
      </w:r>
      <w:r>
        <w:t xml:space="preserve"> </w:t>
      </w:r>
      <m:oMath>
        <m:r>
          <m:t>B</m:t>
        </m:r>
      </m:oMath>
      <w:r>
        <w:t xml:space="preserve">3-Integrin Clustering.”</w:t>
      </w:r>
      <w:r>
        <w:t xml:space="preserve"> </w:t>
      </w:r>
      <w:r>
        <w:rPr>
          <w:iCs/>
          <w:i/>
        </w:rPr>
        <w:t xml:space="preserve">Journal of Cell Biology</w:t>
      </w:r>
      <w:r>
        <w:t xml:space="preserve"> </w:t>
      </w:r>
      <w:r>
        <w:t xml:space="preserve">187 (5): 715–31.</w:t>
      </w:r>
      <w:r>
        <w:t xml:space="preserve"> </w:t>
      </w:r>
      <w:hyperlink r:id="rId182">
        <w:r>
          <w:rPr>
            <w:rStyle w:val="Hyperlink"/>
          </w:rPr>
          <w:t xml:space="preserve">https://doi.org/10.1083/jcb.200908134</w:t>
        </w:r>
      </w:hyperlink>
      <w:r>
        <w:t xml:space="preserve">.</w:t>
      </w:r>
    </w:p>
    <w:bookmarkEnd w:id="183"/>
    <w:bookmarkStart w:id="185" w:name="X1f53f49d7729ed79ded6964e36883c27fd4e415"/>
    <w:p>
      <w:pPr>
        <w:pStyle w:val="Bibliography"/>
      </w:pPr>
      <w:r>
        <w:t xml:space="preserve">Schiller, Herbert B, and Reinhard Fässler. 2013.</w:t>
      </w:r>
      <w:r>
        <w:t xml:space="preserve"> </w:t>
      </w:r>
      <w:r>
        <w:t xml:space="preserve">“Mechanosensitivity and Compositional Dynamics of Cell</w:t>
      </w:r>
      <w:r>
        <w:t xml:space="preserve">matrix Adhesions.”</w:t>
      </w:r>
      <w:r>
        <w:t xml:space="preserve"> </w:t>
      </w:r>
      <w:r>
        <w:rPr>
          <w:iCs/>
          <w:i/>
        </w:rPr>
        <w:t xml:space="preserve">EMBO Reports</w:t>
      </w:r>
      <w:r>
        <w:t xml:space="preserve"> </w:t>
      </w:r>
      <w:r>
        <w:t xml:space="preserve">14 (6): 509–19.</w:t>
      </w:r>
      <w:r>
        <w:t xml:space="preserve"> </w:t>
      </w:r>
      <w:hyperlink r:id="rId184">
        <w:r>
          <w:rPr>
            <w:rStyle w:val="Hyperlink"/>
          </w:rPr>
          <w:t xml:space="preserve">https://doi.org/10.1038/embor.2013.49</w:t>
        </w:r>
      </w:hyperlink>
      <w:r>
        <w:t xml:space="preserve">.</w:t>
      </w:r>
    </w:p>
    <w:bookmarkEnd w:id="185"/>
    <w:bookmarkStart w:id="187" w:name="ref-molstar"/>
    <w:p>
      <w:pPr>
        <w:pStyle w:val="Bibliography"/>
      </w:pPr>
      <w:r>
        <w:t xml:space="preserve">Sehnal, David, Sebastian Bittrich, Mandar Deshpande, Radka Svobodová, Karel Berka, Václav Bazgier, Sameer Velankar, Stephen K Burley, Jaroslav Koča, and Alexander S Rose. 2021.</w:t>
      </w:r>
      <w:r>
        <w:t xml:space="preserve"> </w:t>
      </w:r>
      <w:r>
        <w:t xml:space="preserve">“Mol*</w:t>
      </w:r>
      <w:r>
        <w:t xml:space="preserve"> </w:t>
      </w:r>
      <w:r>
        <w:t xml:space="preserve">Viewer</w:t>
      </w:r>
      <w:r>
        <w:t xml:space="preserve">: Modern Web App for</w:t>
      </w:r>
      <w:r>
        <w:t xml:space="preserve"> </w:t>
      </w:r>
      <w:r>
        <w:t xml:space="preserve">3d</w:t>
      </w:r>
      <w:r>
        <w:t xml:space="preserve"> </w:t>
      </w:r>
      <w:r>
        <w:t xml:space="preserve">Visualization and Analysis of Large Biomolecular Structures.”</w:t>
      </w:r>
      <w:r>
        <w:t xml:space="preserve"> </w:t>
      </w:r>
      <w:r>
        <w:rPr>
          <w:iCs/>
          <w:i/>
        </w:rPr>
        <w:t xml:space="preserve">Nucleic Acids Research</w:t>
      </w:r>
      <w:r>
        <w:t xml:space="preserve"> </w:t>
      </w:r>
      <w:r>
        <w:t xml:space="preserve">49 (W1): W431–37.</w:t>
      </w:r>
      <w:r>
        <w:t xml:space="preserve"> </w:t>
      </w:r>
      <w:hyperlink r:id="rId186">
        <w:r>
          <w:rPr>
            <w:rStyle w:val="Hyperlink"/>
          </w:rPr>
          <w:t xml:space="preserve">https://doi.org/10.1093/nar/gkab314</w:t>
        </w:r>
      </w:hyperlink>
      <w:r>
        <w:t xml:space="preserve">.</w:t>
      </w:r>
    </w:p>
    <w:bookmarkEnd w:id="187"/>
    <w:bookmarkStart w:id="189" w:name="X67989be2bb0408792f066940fc295a5e320d13a"/>
    <w:p>
      <w:pPr>
        <w:pStyle w:val="Bibliography"/>
      </w:pPr>
      <w:r>
        <w:t xml:space="preserve">Shoemaker, B. A., J. J. Portman, and P. G. Wolynes. 2000.</w:t>
      </w:r>
      <w:r>
        <w:t xml:space="preserve"> </w:t>
      </w:r>
      <w:r>
        <w:t xml:space="preserve">“Speeding Molecular Recognition by Using the Folding Funnel: The Fly-Casting Mechanism.”</w:t>
      </w:r>
      <w:r>
        <w:t xml:space="preserve"> </w:t>
      </w:r>
      <w:r>
        <w:rPr>
          <w:iCs/>
          <w:i/>
        </w:rPr>
        <w:t xml:space="preserve">Proceedings of the National Academy of Sciences of the United States of America</w:t>
      </w:r>
      <w:r>
        <w:t xml:space="preserve"> </w:t>
      </w:r>
      <w:r>
        <w:t xml:space="preserve">97 (16): 8868–73.</w:t>
      </w:r>
      <w:r>
        <w:t xml:space="preserve"> </w:t>
      </w:r>
      <w:hyperlink r:id="rId188">
        <w:r>
          <w:rPr>
            <w:rStyle w:val="Hyperlink"/>
          </w:rPr>
          <w:t xml:space="preserve">https://doi.org/10.1073/pnas.160259697</w:t>
        </w:r>
      </w:hyperlink>
      <w:r>
        <w:t xml:space="preserve">.</w:t>
      </w:r>
    </w:p>
    <w:bookmarkEnd w:id="189"/>
    <w:bookmarkStart w:id="191" w:name="X86f52c2c784d6e380b52a7caf2970eb1d592ddc"/>
    <w:p>
      <w:pPr>
        <w:pStyle w:val="Bibliography"/>
      </w:pPr>
      <w:r>
        <w:t xml:space="preserve">Song, Xianqiang, Jun Yang, Jamila Hirbawi, Sheng Ye, H. Dhanuja Perera, Esen Goksoy, Pallavi Dwivedi, Edward F. Plow, Rongguang Zhang, and Jun Qin. 2012.</w:t>
      </w:r>
      <w:r>
        <w:t xml:space="preserve"> </w:t>
      </w:r>
      <w:r>
        <w:t xml:space="preserve">“A Novel Membrane-Dependent on/Off Switch Mechanism of Talin</w:t>
      </w:r>
      <w:r>
        <w:t xml:space="preserve"> </w:t>
      </w:r>
      <w:r>
        <w:t xml:space="preserve">FERM</w:t>
      </w:r>
      <w:r>
        <w:t xml:space="preserve"> </w:t>
      </w:r>
      <w:r>
        <w:t xml:space="preserve">Domain at Sites of Cell Adhesion.”</w:t>
      </w:r>
      <w:r>
        <w:t xml:space="preserve"> </w:t>
      </w:r>
      <w:r>
        <w:rPr>
          <w:iCs/>
          <w:i/>
        </w:rPr>
        <w:t xml:space="preserve">Cell Research</w:t>
      </w:r>
      <w:r>
        <w:t xml:space="preserve"> </w:t>
      </w:r>
      <w:r>
        <w:t xml:space="preserve">22 (11): 1533–45.</w:t>
      </w:r>
      <w:r>
        <w:t xml:space="preserve"> </w:t>
      </w:r>
      <w:hyperlink r:id="rId190">
        <w:r>
          <w:rPr>
            <w:rStyle w:val="Hyperlink"/>
          </w:rPr>
          <w:t xml:space="preserve">https://doi.org/10.1038/cr.2012.97</w:t>
        </w:r>
      </w:hyperlink>
      <w:r>
        <w:t xml:space="preserve">.</w:t>
      </w:r>
    </w:p>
    <w:bookmarkEnd w:id="191"/>
    <w:bookmarkStart w:id="193" w:name="ref-tadokoroTalinBindingIntegrin2003"/>
    <w:p>
      <w:pPr>
        <w:pStyle w:val="Bibliography"/>
      </w:pPr>
      <w:r>
        <w:t xml:space="preserve">Tadokoro, Seiji, Sanford J. Shattil, Koji Eto, Vera Tai, Robert C. Liddington, José M. de Pereda, Mark H. Ginsberg, and David A. Calderwood. 2003.</w:t>
      </w:r>
      <w:r>
        <w:t xml:space="preserve"> </w:t>
      </w:r>
      <w:r>
        <w:t xml:space="preserve">“Talin</w:t>
      </w:r>
      <w:r>
        <w:t xml:space="preserve"> </w:t>
      </w:r>
      <w:r>
        <w:t xml:space="preserve">Binding</w:t>
      </w:r>
      <w:r>
        <w:t xml:space="preserve"> </w:t>
      </w:r>
      <w:r>
        <w:t xml:space="preserve">to</w:t>
      </w:r>
      <w:r>
        <w:t xml:space="preserve"> </w:t>
      </w:r>
      <w:r>
        <w:t xml:space="preserve">Integrin</w:t>
      </w:r>
      <w:r>
        <w:t xml:space="preserve"> </w:t>
      </w:r>
      <w:r>
        <w:t xml:space="preserve">ß</w:t>
      </w:r>
      <w:r>
        <w:t xml:space="preserve"> </w:t>
      </w:r>
      <w:r>
        <w:t xml:space="preserve">Tails</w:t>
      </w:r>
      <w:r>
        <w:t xml:space="preserve">:</w:t>
      </w:r>
      <w:r>
        <w:t xml:space="preserve"> </w:t>
      </w:r>
      <w:r>
        <w:t xml:space="preserve">A Final Common Step</w:t>
      </w:r>
      <w:r>
        <w:t xml:space="preserve"> </w:t>
      </w:r>
      <w:r>
        <w:t xml:space="preserve">in</w:t>
      </w:r>
      <w:r>
        <w:t xml:space="preserve"> </w:t>
      </w:r>
      <w:r>
        <w:t xml:space="preserve">Integrin Activation</w:t>
      </w:r>
      <w:r>
        <w:t xml:space="preserve">.”</w:t>
      </w:r>
      <w:r>
        <w:t xml:space="preserve"> </w:t>
      </w:r>
      <w:r>
        <w:rPr>
          <w:iCs/>
          <w:i/>
        </w:rPr>
        <w:t xml:space="preserve">Science</w:t>
      </w:r>
      <w:r>
        <w:t xml:space="preserve"> </w:t>
      </w:r>
      <w:r>
        <w:t xml:space="preserve">302 (5642): 103–6.</w:t>
      </w:r>
      <w:r>
        <w:t xml:space="preserve"> </w:t>
      </w:r>
      <w:hyperlink r:id="rId192">
        <w:r>
          <w:rPr>
            <w:rStyle w:val="Hyperlink"/>
          </w:rPr>
          <w:t xml:space="preserve">https://doi.org/10.1126/science.1086652</w:t>
        </w:r>
      </w:hyperlink>
      <w:r>
        <w:t xml:space="preserve">.</w:t>
      </w:r>
    </w:p>
    <w:bookmarkEnd w:id="193"/>
    <w:bookmarkStart w:id="195" w:name="X0aaf76232198962a20a21717d3f2f7efde47d85"/>
    <w:p>
      <w:pPr>
        <w:pStyle w:val="Bibliography"/>
      </w:pPr>
      <w:r>
        <w:t xml:space="preserve">Thamilselvan, Vijayalakshmi, and Marc D. Basson. 2004.</w:t>
      </w:r>
      <w:r>
        <w:t xml:space="preserve"> </w:t>
      </w:r>
      <w:r>
        <w:t xml:space="preserve">“Pressure Activates Colon Cancer Cell Adhesion by Inside-Out Focal Adhesion Complex and Actin Cytoskeletal Signaling.”</w:t>
      </w:r>
      <w:r>
        <w:t xml:space="preserve"> </w:t>
      </w:r>
      <w:r>
        <w:rPr>
          <w:iCs/>
          <w:i/>
        </w:rPr>
        <w:t xml:space="preserve">Gastroenterology</w:t>
      </w:r>
      <w:r>
        <w:t xml:space="preserve"> </w:t>
      </w:r>
      <w:r>
        <w:t xml:space="preserve">126 (1): 8–18.</w:t>
      </w:r>
      <w:r>
        <w:t xml:space="preserve"> </w:t>
      </w:r>
      <w:hyperlink r:id="rId194">
        <w:r>
          <w:rPr>
            <w:rStyle w:val="Hyperlink"/>
          </w:rPr>
          <w:t xml:space="preserve">https://doi.org/10.1053/j.gastro.2003.10.078</w:t>
        </w:r>
      </w:hyperlink>
      <w:r>
        <w:t xml:space="preserve">.</w:t>
      </w:r>
    </w:p>
    <w:bookmarkEnd w:id="195"/>
    <w:bookmarkStart w:id="197" w:name="ref-vogelLocalForceGeometry2006"/>
    <w:p>
      <w:pPr>
        <w:pStyle w:val="Bibliography"/>
      </w:pPr>
      <w:r>
        <w:t xml:space="preserve">Vogel, Viola, and Michael Sheetz. 2006.</w:t>
      </w:r>
      <w:r>
        <w:t xml:space="preserve"> </w:t>
      </w:r>
      <w:r>
        <w:t xml:space="preserve">“Local Force and Geometry Sensing Regulate Cell Functions.”</w:t>
      </w:r>
      <w:r>
        <w:t xml:space="preserve"> </w:t>
      </w:r>
      <w:r>
        <w:rPr>
          <w:iCs/>
          <w:i/>
        </w:rPr>
        <w:t xml:space="preserve">Nature Reviews Molecular Cell Biology</w:t>
      </w:r>
      <w:r>
        <w:t xml:space="preserve"> </w:t>
      </w:r>
      <w:r>
        <w:t xml:space="preserve">7 (4): 265–75.</w:t>
      </w:r>
      <w:r>
        <w:t xml:space="preserve"> </w:t>
      </w:r>
      <w:hyperlink r:id="rId196">
        <w:r>
          <w:rPr>
            <w:rStyle w:val="Hyperlink"/>
          </w:rPr>
          <w:t xml:space="preserve">https://doi.org/10.1038/nrm1890</w:t>
        </w:r>
      </w:hyperlink>
      <w:r>
        <w:t xml:space="preserve">.</w:t>
      </w:r>
    </w:p>
    <w:bookmarkEnd w:id="197"/>
    <w:bookmarkStart w:id="199" w:name="ref-webbComparativeProteinStructure2016"/>
    <w:p>
      <w:pPr>
        <w:pStyle w:val="Bibliography"/>
      </w:pPr>
      <w:r>
        <w:t xml:space="preserve">Webb, Benjamin, and Andrej Sali. 2016.</w:t>
      </w:r>
      <w:r>
        <w:t xml:space="preserve"> </w:t>
      </w:r>
      <w:r>
        <w:t xml:space="preserve">“Comparative</w:t>
      </w:r>
      <w:r>
        <w:t xml:space="preserve"> </w:t>
      </w:r>
      <w:r>
        <w:t xml:space="preserve">Protein Structure Modeling Using MODELLER</w:t>
      </w:r>
      <w:r>
        <w:t xml:space="preserve">.”</w:t>
      </w:r>
      <w:r>
        <w:t xml:space="preserve"> </w:t>
      </w:r>
      <w:r>
        <w:rPr>
          <w:iCs/>
          <w:i/>
        </w:rPr>
        <w:t xml:space="preserve">Current Protocols in Protein Science</w:t>
      </w:r>
      <w:r>
        <w:t xml:space="preserve"> </w:t>
      </w:r>
      <w:r>
        <w:t xml:space="preserve">86 (1): 2.9.1–37.</w:t>
      </w:r>
      <w:r>
        <w:t xml:space="preserve"> </w:t>
      </w:r>
      <w:hyperlink r:id="rId198">
        <w:r>
          <w:rPr>
            <w:rStyle w:val="Hyperlink"/>
          </w:rPr>
          <w:t xml:space="preserve">https://doi.org/10.1002/cpps.20</w:t>
        </w:r>
      </w:hyperlink>
      <w:r>
        <w:t xml:space="preserve">.</w:t>
      </w:r>
    </w:p>
    <w:bookmarkEnd w:id="199"/>
    <w:bookmarkStart w:id="200" w:name="ref-ggplot"/>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200"/>
    <w:bookmarkStart w:id="201"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Second.</w:t>
      </w:r>
      <w:r>
        <w:t xml:space="preserve"> </w:t>
      </w:r>
      <w:r>
        <w:t xml:space="preserve">Boca Raton, Florida</w:t>
      </w:r>
      <w:r>
        <w:t xml:space="preserve">:</w:t>
      </w:r>
      <w:r>
        <w:t xml:space="preserve"> </w:t>
      </w:r>
      <w:r>
        <w:t xml:space="preserve">Chapman and Hall/CRC</w:t>
      </w:r>
      <w:r>
        <w:t xml:space="preserve">.</w:t>
      </w:r>
    </w:p>
    <w:bookmarkEnd w:id="201"/>
    <w:bookmarkStart w:id="203" w:name="ref-yaoMechanicalResponseTalin2016"/>
    <w:p>
      <w:pPr>
        <w:pStyle w:val="Bibliography"/>
      </w:pPr>
      <w:r>
        <w:t xml:space="preserve">Yao, Mingxi, Benjamin T. Goult, Benjamin Klapholz, Xian Hu, Christopher P. Toseland, Yingjian Guo, Peiwen Cong, Michael P. Sheetz, and Jie Yan. 2016.</w:t>
      </w:r>
      <w:r>
        <w:t xml:space="preserve"> </w:t>
      </w:r>
      <w:r>
        <w:t xml:space="preserve">“The Mechanical Response of Talin.”</w:t>
      </w:r>
      <w:r>
        <w:t xml:space="preserve"> </w:t>
      </w:r>
      <w:r>
        <w:rPr>
          <w:iCs/>
          <w:i/>
        </w:rPr>
        <w:t xml:space="preserve">Nature Communications</w:t>
      </w:r>
      <w:r>
        <w:t xml:space="preserve"> </w:t>
      </w:r>
      <w:r>
        <w:t xml:space="preserve">7 (1): 11966.</w:t>
      </w:r>
      <w:r>
        <w:t xml:space="preserve"> </w:t>
      </w:r>
      <w:hyperlink r:id="rId202">
        <w:r>
          <w:rPr>
            <w:rStyle w:val="Hyperlink"/>
          </w:rPr>
          <w:t xml:space="preserve">https://doi.org/10.1038/ncomms11966</w:t>
        </w:r>
      </w:hyperlink>
      <w:r>
        <w:t xml:space="preserve">.</w:t>
      </w:r>
    </w:p>
    <w:bookmarkEnd w:id="203"/>
    <w:bookmarkStart w:id="205" w:name="ref-zhouMechanismFocalAdhesion2015"/>
    <w:p>
      <w:pPr>
        <w:pStyle w:val="Bibliography"/>
      </w:pPr>
      <w:r>
        <w:t xml:space="preserve">Zhou, Jing, Camilo Aponte-Santamaría, Sebastian Sturm, Jakob Tómas Bullerjahn, Agnieszka Bronowska, and Frauke Gräter. 2015.</w:t>
      </w:r>
      <w:r>
        <w:t xml:space="preserve"> </w:t>
      </w:r>
      <w:r>
        <w:t xml:space="preserve">“Mechanism of</w:t>
      </w:r>
      <w:r>
        <w:t xml:space="preserve"> </w:t>
      </w:r>
      <w:r>
        <w:t xml:space="preserve">Focal Adhesion Kinase Mechanosensing</w:t>
      </w:r>
      <w:r>
        <w:t xml:space="preserve">.”</w:t>
      </w:r>
      <w:r>
        <w:t xml:space="preserve"> </w:t>
      </w:r>
      <w:r>
        <w:rPr>
          <w:iCs/>
          <w:i/>
        </w:rPr>
        <w:t xml:space="preserve">PLOS Computational Biology</w:t>
      </w:r>
      <w:r>
        <w:t xml:space="preserve"> </w:t>
      </w:r>
      <w:r>
        <w:t xml:space="preserve">11 (11): e1004593.</w:t>
      </w:r>
      <w:r>
        <w:t xml:space="preserve"> </w:t>
      </w:r>
      <w:hyperlink r:id="rId204">
        <w:r>
          <w:rPr>
            <w:rStyle w:val="Hyperlink"/>
          </w:rPr>
          <w:t xml:space="preserve">https://doi.org/10.1371/journal.pcbi.1004593</w:t>
        </w:r>
      </w:hyperlink>
      <w:r>
        <w:t xml:space="preserve">.</w:t>
      </w:r>
    </w:p>
    <w:bookmarkEnd w:id="205"/>
    <w:bookmarkEnd w:id="206"/>
    <w:bookmarkEnd w:id="207"/>
    <w:bookmarkStart w:id="237" w:name="supplementary-material"/>
    <w:p>
      <w:pPr>
        <w:pStyle w:val="Heading1"/>
      </w:pPr>
      <w:r>
        <w:t xml:space="preserve">Supplementary Material</w:t>
      </w:r>
    </w:p>
    <w:bookmarkStart w:id="208" w:name="sec-system"/>
    <w:p>
      <w:pPr>
        <w:pStyle w:val="Heading2"/>
      </w:pPr>
      <w:r>
        <w:t xml:space="preserve">Simulation System</w:t>
      </w:r>
    </w:p>
    <w:bookmarkEnd w:id="208"/>
    <w:bookmarkStart w:id="212"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0" name="Picture"/>
                  <a:graphic>
                    <a:graphicData uri="http://schemas.openxmlformats.org/drawingml/2006/picture">
                      <pic:pic>
                        <pic:nvPicPr>
                          <pic:cNvPr descr="/opt/quarto/share/formats/docx/note.png" id="211" name="Picture"/>
                          <pic:cNvPicPr>
                            <a:picLocks noChangeArrowheads="1" noChangeAspect="1"/>
                          </pic:cNvPicPr>
                        </pic:nvPicPr>
                        <pic:blipFill>
                          <a:blip r:embed="rId2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12"/>
    <w:bookmarkStart w:id="236"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6" w:name="fig-loop-rmsf"/>
                <w:p>
                  <w:pPr>
                    <w:pStyle w:val="Figure"/>
                    <w:jc w:val="center"/>
                    <w:jc w:val="center"/>
                  </w:pPr>
                  <w:r>
                    <w:drawing>
                      <wp:inline>
                        <wp:extent cx="2971800" cy="1671637"/>
                        <wp:effectExtent b="0" l="0" r="0" t="0"/>
                        <wp:docPr descr="" title="" id="214" name="Picture"/>
                        <a:graphic>
                          <a:graphicData uri="http://schemas.openxmlformats.org/drawingml/2006/picture">
                            <pic:pic>
                              <pic:nvPicPr>
                                <pic:cNvPr descr="./assets/results/figures/loop-rmsf.png" id="215" name="Picture"/>
                                <pic:cNvPicPr>
                                  <a:picLocks noChangeArrowheads="1" noChangeAspect="1"/>
                                </pic:cNvPicPr>
                              </pic:nvPicPr>
                              <pic:blipFill>
                                <a:blip r:embed="rId213"/>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16"/>
              </w:tc>
            </w:tr>
          </w:tbl>
          <w:p/>
        </w:tc>
        <w:tc>
          <w:tcPr/>
          <w:tbl>
            <w:tblPr>
              <w:tblStyle w:val="Table"/>
              <w:tblW w:type="pct" w:w="5000"/>
              <w:tblLook w:firstRow="0" w:lastRow="0" w:firstColumn="0" w:lastColumn="0" w:noHBand="0" w:noVBand="0" w:val="0000"/>
            </w:tblPr>
            <w:tblGrid>
              <w:gridCol w:w="7920"/>
            </w:tblGrid>
            <w:tr>
              <w:tc>
                <w:tcPr/>
                <w:bookmarkStart w:id="220" w:name="fig-r-hist"/>
                <w:p>
                  <w:pPr>
                    <w:pStyle w:val="Figure"/>
                    <w:jc w:val="center"/>
                    <w:jc w:val="center"/>
                  </w:pPr>
                  <w:r>
                    <w:drawing>
                      <wp:inline>
                        <wp:extent cx="2971800" cy="2122714"/>
                        <wp:effectExtent b="0" l="0" r="0" t="0"/>
                        <wp:docPr descr="" title="" id="218" name="Picture"/>
                        <a:graphic>
                          <a:graphicData uri="http://schemas.openxmlformats.org/drawingml/2006/picture">
                            <pic:pic>
                              <pic:nvPicPr>
                                <pic:cNvPr descr="./results/plots/f0f1-distance-cutoff-1.png" id="219" name="Picture"/>
                                <pic:cNvPicPr>
                                  <a:picLocks noChangeArrowheads="1" noChangeAspect="1"/>
                                </pic:cNvPicPr>
                              </pic:nvPicPr>
                              <pic:blipFill>
                                <a:blip r:embed="rId217"/>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2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24" w:name="fig-ferm-time-ri-npip-all"/>
                <w:p>
                  <w:pPr>
                    <w:pStyle w:val="Figure"/>
                    <w:jc w:val="center"/>
                    <w:jc w:val="center"/>
                  </w:pPr>
                  <w:r>
                    <w:drawing>
                      <wp:inline>
                        <wp:extent cx="2971800" cy="2122714"/>
                        <wp:effectExtent b="0" l="0" r="0" t="0"/>
                        <wp:docPr descr="" title="" id="222" name="Picture"/>
                        <a:graphic>
                          <a:graphicData uri="http://schemas.openxmlformats.org/drawingml/2006/picture">
                            <pic:pic>
                              <pic:nvPicPr>
                                <pic:cNvPr descr="./results/plots/ferm-time-ri-npip-all-1.png" id="223" name="Picture"/>
                                <pic:cNvPicPr>
                                  <a:picLocks noChangeArrowheads="1" noChangeAspect="1"/>
                                </pic:cNvPicPr>
                              </pic:nvPicPr>
                              <pic:blipFill>
                                <a:blip r:embed="rId221"/>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24"/>
              </w:tc>
            </w:tr>
          </w:tbl>
          <w:p/>
        </w:tc>
        <w:tc>
          <w:tcPr/>
          <w:tbl>
            <w:tblPr>
              <w:tblStyle w:val="Table"/>
              <w:tblW w:type="pct" w:w="5000"/>
              <w:tblLook w:firstRow="0" w:lastRow="0" w:firstColumn="0" w:lastColumn="0" w:noHBand="0" w:noVBand="0" w:val="0000"/>
            </w:tblPr>
            <w:tblGrid>
              <w:gridCol w:w="7920"/>
            </w:tblGrid>
            <w:tr>
              <w:tc>
                <w:tcPr/>
                <w:bookmarkStart w:id="228" w:name="fig-f0f1-vert-pull-residues"/>
                <w:p>
                  <w:pPr>
                    <w:pStyle w:val="Figure"/>
                    <w:jc w:val="center"/>
                    <w:jc w:val="center"/>
                  </w:pPr>
                  <w:r>
                    <w:drawing>
                      <wp:inline>
                        <wp:extent cx="2971800" cy="2122714"/>
                        <wp:effectExtent b="0" l="0" r="0" t="0"/>
                        <wp:docPr descr="" title="" id="226" name="Picture"/>
                        <a:graphic>
                          <a:graphicData uri="http://schemas.openxmlformats.org/drawingml/2006/picture">
                            <pic:pic>
                              <pic:nvPicPr>
                                <pic:cNvPr descr="./results/plots/f0f1-vert-pull-residues-1.png" id="227" name="Picture"/>
                                <pic:cNvPicPr>
                                  <a:picLocks noChangeArrowheads="1" noChangeAspect="1"/>
                                </pic:cNvPicPr>
                              </pic:nvPicPr>
                              <pic:blipFill>
                                <a:blip r:embed="rId22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32" w:name="fig-f0f1-vert-pull-run4"/>
                <w:p>
                  <w:pPr>
                    <w:pStyle w:val="Figure"/>
                    <w:jc w:val="center"/>
                    <w:jc w:val="center"/>
                  </w:pPr>
                  <w:r>
                    <w:drawing>
                      <wp:inline>
                        <wp:extent cx="5334000" cy="2933700"/>
                        <wp:effectExtent b="0" l="0" r="0" t="0"/>
                        <wp:docPr descr="" title="" id="230" name="Picture"/>
                        <a:graphic>
                          <a:graphicData uri="http://schemas.openxmlformats.org/drawingml/2006/picture">
                            <pic:pic>
                              <pic:nvPicPr>
                                <pic:cNvPr descr="./assets/vmd/f0f1-pulling/snapshot-run4.png" id="231" name="Picture"/>
                                <pic:cNvPicPr>
                                  <a:picLocks noChangeArrowheads="1" noChangeAspect="1"/>
                                </pic:cNvPicPr>
                              </pic:nvPicPr>
                              <pic:blipFill>
                                <a:blip r:embed="rId229"/>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32"/>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33"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33"/>
    <w:bookmarkStart w:id="234"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34"/>
    <w:bookmarkStart w:id="235"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82" Target="media/rId8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65" Target="media/rId65.png" /><Relationship Type="http://schemas.openxmlformats.org/officeDocument/2006/relationships/image" Id="rId217" Target="media/rId217.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25" Target="media/rId225.png" /><Relationship Type="http://schemas.openxmlformats.org/officeDocument/2006/relationships/image" Id="rId95" Target="media/rId95.png" /><Relationship Type="http://schemas.openxmlformats.org/officeDocument/2006/relationships/image" Id="rId221" Target="media/rId221.png" /><Relationship Type="http://schemas.openxmlformats.org/officeDocument/2006/relationships/image" Id="rId209" Target="media/rId209.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27" Target="./index.pdf" TargetMode="External" /><Relationship Type="http://schemas.openxmlformats.org/officeDocument/2006/relationships/hyperlink" Id="rId29" Target="./poster.html" TargetMode="External" /><Relationship Type="http://schemas.openxmlformats.org/officeDocument/2006/relationships/hyperlink" Id="rId30" Target="./poster.pdf" TargetMode="External" /><Relationship Type="http://schemas.openxmlformats.org/officeDocument/2006/relationships/hyperlink" Id="rId198" Target="https://doi.org/10.1002/cpps.20" TargetMode="External" /><Relationship Type="http://schemas.openxmlformats.org/officeDocument/2006/relationships/hyperlink" Id="rId180" Target="https://doi.org/10.1002/jcc.20084" TargetMode="External" /><Relationship Type="http://schemas.openxmlformats.org/officeDocument/2006/relationships/hyperlink" Id="rId151"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31" Target="https://doi.org/10.1016/S0968-0004(98)01237-7" TargetMode="External" /><Relationship Type="http://schemas.openxmlformats.org/officeDocument/2006/relationships/hyperlink" Id="rId166" Target="https://doi.org/10.1016/j.bpj.2018.01.033" TargetMode="External" /><Relationship Type="http://schemas.openxmlformats.org/officeDocument/2006/relationships/hyperlink" Id="rId174" Target="https://doi.org/10.1016/j.ceb.2014.06.003" TargetMode="External" /><Relationship Type="http://schemas.openxmlformats.org/officeDocument/2006/relationships/hyperlink" Id="rId136" Target="https://doi.org/10.1016/j.cell.2019.08.034" TargetMode="External" /><Relationship Type="http://schemas.openxmlformats.org/officeDocument/2006/relationships/hyperlink" Id="rId146" Target="https://doi.org/10.1016/j.jmb.2009.09.010" TargetMode="External" /><Relationship Type="http://schemas.openxmlformats.org/officeDocument/2006/relationships/hyperlink" Id="rId170" Target="https://doi.org/10.1016/j.jmb.2017.12.011" TargetMode="External" /><Relationship Type="http://schemas.openxmlformats.org/officeDocument/2006/relationships/hyperlink" Id="rId108" Target="https://doi.org/10.1016/j.softx.2015.06.001" TargetMode="External" /><Relationship Type="http://schemas.openxmlformats.org/officeDocument/2006/relationships/hyperlink" Id="rId138" Target="https://doi.org/10.1016/j.str.2010.07.011" TargetMode="External" /><Relationship Type="http://schemas.openxmlformats.org/officeDocument/2006/relationships/hyperlink" Id="rId149" Target="https://doi.org/10.1016/j.str.2015.08.008" TargetMode="External" /><Relationship Type="http://schemas.openxmlformats.org/officeDocument/2006/relationships/hyperlink" Id="rId156" Target="https://doi.org/10.1021/acs.jctc.5b00935" TargetMode="External" /><Relationship Type="http://schemas.openxmlformats.org/officeDocument/2006/relationships/hyperlink" Id="rId144" Target="https://doi.org/10.1038/320531a0" TargetMode="External" /><Relationship Type="http://schemas.openxmlformats.org/officeDocument/2006/relationships/hyperlink" Id="rId190" Target="https://doi.org/10.1038/cr.2012.97" TargetMode="External" /><Relationship Type="http://schemas.openxmlformats.org/officeDocument/2006/relationships/hyperlink" Id="rId140" Target="https://doi.org/10.1038/emboj.2010.4" TargetMode="External" /><Relationship Type="http://schemas.openxmlformats.org/officeDocument/2006/relationships/hyperlink" Id="rId184" Target="https://doi.org/10.1038/embor.2013.49" TargetMode="External" /><Relationship Type="http://schemas.openxmlformats.org/officeDocument/2006/relationships/hyperlink" Id="rId134" Target="https://doi.org/10.1038/ncb3115" TargetMode="External" /><Relationship Type="http://schemas.openxmlformats.org/officeDocument/2006/relationships/hyperlink" Id="rId202" Target="https://doi.org/10.1038/ncomms11966" TargetMode="External" /><Relationship Type="http://schemas.openxmlformats.org/officeDocument/2006/relationships/hyperlink" Id="rId196"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27" Target="https://doi.org/10.1038/s41467-018-03648-4" TargetMode="External" /><Relationship Type="http://schemas.openxmlformats.org/officeDocument/2006/relationships/hyperlink" Id="rId168" Target="https://doi.org/10.1038/s41556-017-0005-z" TargetMode="External" /><Relationship Type="http://schemas.openxmlformats.org/officeDocument/2006/relationships/hyperlink" Id="rId194" Target="https://doi.org/10.1053/j.gastro.2003.10.078" TargetMode="External" /><Relationship Type="http://schemas.openxmlformats.org/officeDocument/2006/relationships/hyperlink" Id="rId176" Target="https://doi.org/10.1063/1.328693" TargetMode="External" /><Relationship Type="http://schemas.openxmlformats.org/officeDocument/2006/relationships/hyperlink" Id="rId172" Target="https://doi.org/10.1063/1.447334" TargetMode="External" /><Relationship Type="http://schemas.openxmlformats.org/officeDocument/2006/relationships/hyperlink" Id="rId188" Target="https://doi.org/10.1073/pnas.160259697" TargetMode="External" /><Relationship Type="http://schemas.openxmlformats.org/officeDocument/2006/relationships/hyperlink" Id="rId129"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4" Target="https://doi.org/10.1073/pnas.94.11.5679" TargetMode="External" /><Relationship Type="http://schemas.openxmlformats.org/officeDocument/2006/relationships/hyperlink" Id="rId178"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82"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42" Target="https://doi.org/10.1103/PhysRevA.31.1695" TargetMode="External" /><Relationship Type="http://schemas.openxmlformats.org/officeDocument/2006/relationships/hyperlink" Id="rId192" Target="https://doi.org/10.1126/science.1086652" TargetMode="External" /><Relationship Type="http://schemas.openxmlformats.org/officeDocument/2006/relationships/hyperlink" Id="rId160" Target="https://doi.org/10.1128/MCB.00609-10" TargetMode="External" /><Relationship Type="http://schemas.openxmlformats.org/officeDocument/2006/relationships/hyperlink" Id="rId162" Target="https://doi.org/10.1146/annurev.biophys.29.1.291" TargetMode="External" /><Relationship Type="http://schemas.openxmlformats.org/officeDocument/2006/relationships/hyperlink" Id="rId153" Target="https://doi.org/10.1242/jcs.190991" TargetMode="External" /><Relationship Type="http://schemas.openxmlformats.org/officeDocument/2006/relationships/hyperlink" Id="rId204"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8"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6"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8"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27" Target="./index.pdf" TargetMode="External" /><Relationship Type="http://schemas.openxmlformats.org/officeDocument/2006/relationships/hyperlink" Id="rId29" Target="./poster.html" TargetMode="External" /><Relationship Type="http://schemas.openxmlformats.org/officeDocument/2006/relationships/hyperlink" Id="rId30" Target="./poster.pdf" TargetMode="External" /><Relationship Type="http://schemas.openxmlformats.org/officeDocument/2006/relationships/hyperlink" Id="rId198" Target="https://doi.org/10.1002/cpps.20" TargetMode="External" /><Relationship Type="http://schemas.openxmlformats.org/officeDocument/2006/relationships/hyperlink" Id="rId180" Target="https://doi.org/10.1002/jcc.20084" TargetMode="External" /><Relationship Type="http://schemas.openxmlformats.org/officeDocument/2006/relationships/hyperlink" Id="rId151"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31" Target="https://doi.org/10.1016/S0968-0004(98)01237-7" TargetMode="External" /><Relationship Type="http://schemas.openxmlformats.org/officeDocument/2006/relationships/hyperlink" Id="rId166" Target="https://doi.org/10.1016/j.bpj.2018.01.033" TargetMode="External" /><Relationship Type="http://schemas.openxmlformats.org/officeDocument/2006/relationships/hyperlink" Id="rId174" Target="https://doi.org/10.1016/j.ceb.2014.06.003" TargetMode="External" /><Relationship Type="http://schemas.openxmlformats.org/officeDocument/2006/relationships/hyperlink" Id="rId136" Target="https://doi.org/10.1016/j.cell.2019.08.034" TargetMode="External" /><Relationship Type="http://schemas.openxmlformats.org/officeDocument/2006/relationships/hyperlink" Id="rId146" Target="https://doi.org/10.1016/j.jmb.2009.09.010" TargetMode="External" /><Relationship Type="http://schemas.openxmlformats.org/officeDocument/2006/relationships/hyperlink" Id="rId170" Target="https://doi.org/10.1016/j.jmb.2017.12.011" TargetMode="External" /><Relationship Type="http://schemas.openxmlformats.org/officeDocument/2006/relationships/hyperlink" Id="rId108" Target="https://doi.org/10.1016/j.softx.2015.06.001" TargetMode="External" /><Relationship Type="http://schemas.openxmlformats.org/officeDocument/2006/relationships/hyperlink" Id="rId138" Target="https://doi.org/10.1016/j.str.2010.07.011" TargetMode="External" /><Relationship Type="http://schemas.openxmlformats.org/officeDocument/2006/relationships/hyperlink" Id="rId149" Target="https://doi.org/10.1016/j.str.2015.08.008" TargetMode="External" /><Relationship Type="http://schemas.openxmlformats.org/officeDocument/2006/relationships/hyperlink" Id="rId156" Target="https://doi.org/10.1021/acs.jctc.5b00935" TargetMode="External" /><Relationship Type="http://schemas.openxmlformats.org/officeDocument/2006/relationships/hyperlink" Id="rId144" Target="https://doi.org/10.1038/320531a0" TargetMode="External" /><Relationship Type="http://schemas.openxmlformats.org/officeDocument/2006/relationships/hyperlink" Id="rId190" Target="https://doi.org/10.1038/cr.2012.97" TargetMode="External" /><Relationship Type="http://schemas.openxmlformats.org/officeDocument/2006/relationships/hyperlink" Id="rId140" Target="https://doi.org/10.1038/emboj.2010.4" TargetMode="External" /><Relationship Type="http://schemas.openxmlformats.org/officeDocument/2006/relationships/hyperlink" Id="rId184" Target="https://doi.org/10.1038/embor.2013.49" TargetMode="External" /><Relationship Type="http://schemas.openxmlformats.org/officeDocument/2006/relationships/hyperlink" Id="rId134" Target="https://doi.org/10.1038/ncb3115" TargetMode="External" /><Relationship Type="http://schemas.openxmlformats.org/officeDocument/2006/relationships/hyperlink" Id="rId202" Target="https://doi.org/10.1038/ncomms11966" TargetMode="External" /><Relationship Type="http://schemas.openxmlformats.org/officeDocument/2006/relationships/hyperlink" Id="rId196"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27" Target="https://doi.org/10.1038/s41467-018-03648-4" TargetMode="External" /><Relationship Type="http://schemas.openxmlformats.org/officeDocument/2006/relationships/hyperlink" Id="rId168" Target="https://doi.org/10.1038/s41556-017-0005-z" TargetMode="External" /><Relationship Type="http://schemas.openxmlformats.org/officeDocument/2006/relationships/hyperlink" Id="rId194" Target="https://doi.org/10.1053/j.gastro.2003.10.078" TargetMode="External" /><Relationship Type="http://schemas.openxmlformats.org/officeDocument/2006/relationships/hyperlink" Id="rId176" Target="https://doi.org/10.1063/1.328693" TargetMode="External" /><Relationship Type="http://schemas.openxmlformats.org/officeDocument/2006/relationships/hyperlink" Id="rId172" Target="https://doi.org/10.1063/1.447334" TargetMode="External" /><Relationship Type="http://schemas.openxmlformats.org/officeDocument/2006/relationships/hyperlink" Id="rId188" Target="https://doi.org/10.1073/pnas.160259697" TargetMode="External" /><Relationship Type="http://schemas.openxmlformats.org/officeDocument/2006/relationships/hyperlink" Id="rId129"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4" Target="https://doi.org/10.1073/pnas.94.11.5679" TargetMode="External" /><Relationship Type="http://schemas.openxmlformats.org/officeDocument/2006/relationships/hyperlink" Id="rId178"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82" Target="https://doi.org/10.1083/jcb.200908134" TargetMode="External" /><Relationship Type="http://schemas.openxmlformats.org/officeDocument/2006/relationships/hyperlink" Id="rId186" Target="https://doi.org/10.1093/nar/gkab314" TargetMode="External" /><Relationship Type="http://schemas.openxmlformats.org/officeDocument/2006/relationships/hyperlink" Id="rId142" Target="https://doi.org/10.1103/PhysRevA.31.1695" TargetMode="External" /><Relationship Type="http://schemas.openxmlformats.org/officeDocument/2006/relationships/hyperlink" Id="rId192" Target="https://doi.org/10.1126/science.1086652" TargetMode="External" /><Relationship Type="http://schemas.openxmlformats.org/officeDocument/2006/relationships/hyperlink" Id="rId160" Target="https://doi.org/10.1128/MCB.00609-10" TargetMode="External" /><Relationship Type="http://schemas.openxmlformats.org/officeDocument/2006/relationships/hyperlink" Id="rId162" Target="https://doi.org/10.1146/annurev.biophys.29.1.291" TargetMode="External" /><Relationship Type="http://schemas.openxmlformats.org/officeDocument/2006/relationships/hyperlink" Id="rId153" Target="https://doi.org/10.1242/jcs.190991" TargetMode="External" /><Relationship Type="http://schemas.openxmlformats.org/officeDocument/2006/relationships/hyperlink" Id="rId204"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8"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6"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8"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2022-08-11T14:26:00Z</dcterms:created>
  <dcterms:modified xsi:type="dcterms:W3CDTF">2022-08-11T14:26:00Z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(FAs) mediate the interaction of the cytoskeleton with the extracellular matrix (ECM) in a highly dynamic fashion. Talin is a central regulator, adaptor protein and mechano-sensor of focal adhesion complexes. For recruitment and firm attachment at FAs, Talin’s N-terminal FERM domain binds to phosphatidylinositol 4,5-bisphosphate (PIP2)-enriched membranes. A newly published autoinhibitory structure of Talin, where the known PIP2 interaction sites are covered up, lead us to hypothesize that a hitherto less examined loop insertion of the FERM domain acts as an additional and initial site of contact. We evaluated direct interactions of Talin with the membrane lipid PIP2 by means of atomistic molecular dynamics (MD) simulations. We show that this unstructured, 33-residue-long loop strongly interacts with PIP2 and can facilitate further interactions by serving as a flexible membrane anchor. Under physiological force as present in Talin at FAs, the extensible FERM loop ensures Talin to maintain membrane contacts when pulled away from the membrane by up to 7nm. This work presents the dynamics of the interaction and identifies key residues. Our results put forward an intrinsically disordered loop as a key and highly adaptable PIP2 recognition site of Talin and potentially other PIP2-binding mechano-proteins.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lorlinks">
    <vt:lpwstr>True</vt:lpwstr>
  </property>
  <property fmtid="{D5CDD505-2E9C-101B-9397-08002B2CF9AE}" pid="11" name="date">
    <vt:lpwstr>August 11, 2022</vt:lpwstr>
  </property>
  <property fmtid="{D5CDD505-2E9C-101B-9397-08002B2CF9AE}" pid="12" name="date-format">
    <vt:lpwstr>long</vt:lpwstr>
  </property>
  <property fmtid="{D5CDD505-2E9C-101B-9397-08002B2CF9AE}" pid="13" name="editor">
    <vt:lpwstr>source</vt:lpwstr>
  </property>
  <property fmtid="{D5CDD505-2E9C-101B-9397-08002B2CF9AE}" pid="14" name="editor_options">
    <vt:lpwstr/>
  </property>
  <property fmtid="{D5CDD505-2E9C-101B-9397-08002B2CF9AE}" pid="15" name="github">
    <vt:lpwstr>https://github.com/hits-mbm-dev/</vt:lpwstr>
  </property>
  <property fmtid="{D5CDD505-2E9C-101B-9397-08002B2CF9AE}" pid="16" name="header-includes">
    <vt:lpwstr/>
  </property>
  <property fmtid="{D5CDD505-2E9C-101B-9397-08002B2CF9AE}" pid="17" name="image">
    <vt:lpwstr>./assets/blender/render/frame0001.png</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license">
    <vt:lpwstr>CC BY</vt:lpwstr>
  </property>
  <property fmtid="{D5CDD505-2E9C-101B-9397-08002B2CF9AE}" pid="22" name="repo">
    <vt:lpwstr>paper-talin-loop</vt:lpwstr>
  </property>
  <property fmtid="{D5CDD505-2E9C-101B-9397-08002B2CF9AE}" pid="23" name="repo-url">
    <vt:lpwstr>https://github.com/hits-mbm-dev/paper-talin-loop/</vt:lpwstr>
  </property>
  <property fmtid="{D5CDD505-2E9C-101B-9397-08002B2CF9AE}" pid="24" name="sigstatement">
    <vt:lpwstr>TODO Each manuscript must also have a statement of significance or no more than 120 words.</vt:lpwstr>
  </property>
  <property fmtid="{D5CDD505-2E9C-101B-9397-08002B2CF9AE}" pid="25" name="toc-title">
    <vt:lpwstr>Table of contents</vt:lpwstr>
  </property>
</Properties>
</file>